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comments+xml" PartName="/word/comments.xml"/>
  <Override ContentType="application/vnd.openxmlformats-officedocument.wordprocessingml.commentsExtended+xml" PartName="/word/commentsExtended.xml"/>
  <Override ContentType="application/vnd.openxmlformats-officedocument.wordprocessingml.document.main+xml" PartName="/word/document.xml"/>
  <Override ContentType="application/vnd.openxmlformats-officedocument.wordprocessingml.fontTable+xml" PartName="/word/fontTable.xml"/>
  <Override ContentType="image/png" PartName="/word/media/document_image_rId100.png"/>
  <Override ContentType="image/png" PartName="/word/media/document_image_rId101.png"/>
  <Override ContentType="image/png" PartName="/word/media/document_image_rId102.png"/>
  <Override ContentType="image/png" PartName="/word/media/document_image_rId103.png"/>
  <Override ContentType="image/png" PartName="/word/media/document_image_rId104.png"/>
  <Override ContentType="image/png" PartName="/word/media/document_image_rId105.png"/>
  <Override ContentType="image/png" PartName="/word/media/document_image_rId106.png"/>
  <Override ContentType="image/png" PartName="/word/media/document_image_rId107.png"/>
  <Override ContentType="image/png" PartName="/word/media/document_image_rId108.png"/>
  <Override ContentType="image/png" PartName="/word/media/document_image_rId109.png"/>
  <Override ContentType="image/png" PartName="/word/media/document_image_rId110.png"/>
  <Override ContentType="image/png" PartName="/word/media/document_image_rId111.png"/>
  <Override ContentType="image/png" PartName="/word/media/document_image_rId112.png"/>
  <Override ContentType="image/png" PartName="/word/media/document_image_rId113.png"/>
  <Override ContentType="image/png" PartName="/word/media/document_image_rId114.png"/>
  <Override ContentType="image/png" PartName="/word/media/document_image_rId115.png"/>
  <Override ContentType="image/png" PartName="/word/media/document_image_rId116.png"/>
  <Override ContentType="image/png" PartName="/word/media/document_image_rId117.png"/>
  <Override ContentType="image/png" PartName="/word/media/document_image_rId118.png"/>
  <Override ContentType="image/png" PartName="/word/media/document_image_rId119.png"/>
  <Override ContentType="image/png" PartName="/word/media/document_image_rId12.png"/>
  <Override ContentType="image/png" PartName="/word/media/document_image_rId120.png"/>
  <Override ContentType="image/png" PartName="/word/media/document_image_rId121.png"/>
  <Override ContentType="image/png" PartName="/word/media/document_image_rId122.png"/>
  <Override ContentType="image/png" PartName="/word/media/document_image_rId123.png"/>
  <Override ContentType="image/png" PartName="/word/media/document_image_rId124.png"/>
  <Override ContentType="image/png" PartName="/word/media/document_image_rId125.png"/>
  <Override ContentType="image/png" PartName="/word/media/document_image_rId126.png"/>
  <Override ContentType="image/png" PartName="/word/media/document_image_rId127.png"/>
  <Override ContentType="image/png" PartName="/word/media/document_image_rId128.png"/>
  <Override ContentType="image/png" PartName="/word/media/document_image_rId129.png"/>
  <Override ContentType="image/png" PartName="/word/media/document_image_rId13.png"/>
  <Override ContentType="image/png" PartName="/word/media/document_image_rId130.png"/>
  <Override ContentType="image/png" PartName="/word/media/document_image_rId131.png"/>
  <Override ContentType="image/png" PartName="/word/media/document_image_rId132.png"/>
  <Override ContentType="image/png" PartName="/word/media/document_image_rId133.png"/>
  <Override ContentType="image/png" PartName="/word/media/document_image_rId134.png"/>
  <Override ContentType="image/png" PartName="/word/media/document_image_rId135.png"/>
  <Override ContentType="image/png" PartName="/word/media/document_image_rId136.png"/>
  <Override ContentType="image/png" PartName="/word/media/document_image_rId137.png"/>
  <Override ContentType="image/png" PartName="/word/media/document_image_rId138.png"/>
  <Override ContentType="image/png" PartName="/word/media/document_image_rId139.png"/>
  <Override ContentType="image/png" PartName="/word/media/document_image_rId14.png"/>
  <Override ContentType="image/png" PartName="/word/media/document_image_rId140.png"/>
  <Override ContentType="image/png" PartName="/word/media/document_image_rId141.png"/>
  <Override ContentType="image/png" PartName="/word/media/document_image_rId142.png"/>
  <Override ContentType="image/png" PartName="/word/media/document_image_rId143.png"/>
  <Override ContentType="image/png" PartName="/word/media/document_image_rId144.png"/>
  <Override ContentType="image/png" PartName="/word/media/document_image_rId145.png"/>
  <Override ContentType="image/png" PartName="/word/media/document_image_rId146.png"/>
  <Override ContentType="image/png" PartName="/word/media/document_image_rId147.png"/>
  <Override ContentType="image/png" PartName="/word/media/document_image_rId148.png"/>
  <Override ContentType="image/png" PartName="/word/media/document_image_rId149.png"/>
  <Override ContentType="image/png" PartName="/word/media/document_image_rId15.png"/>
  <Override ContentType="image/png" PartName="/word/media/document_image_rId150.png"/>
  <Override ContentType="image/png" PartName="/word/media/document_image_rId151.png"/>
  <Override ContentType="image/png" PartName="/word/media/document_image_rId152.png"/>
  <Override ContentType="image/png" PartName="/word/media/document_image_rId153.png"/>
  <Override ContentType="image/png" PartName="/word/media/document_image_rId154.png"/>
  <Override ContentType="image/png" PartName="/word/media/document_image_rId155.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20.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image/png" PartName="/word/media/document_image_rId27.png"/>
  <Override ContentType="image/png" PartName="/word/media/document_image_rId28.png"/>
  <Override ContentType="image/png" PartName="/word/media/document_image_rId29.png"/>
  <Override ContentType="image/png" PartName="/word/media/document_image_rId30.png"/>
  <Override ContentType="image/png" PartName="/word/media/document_image_rId31.png"/>
  <Override ContentType="image/png" PartName="/word/media/document_image_rId32.png"/>
  <Override ContentType="image/png" PartName="/word/media/document_image_rId33.png"/>
  <Override ContentType="image/png" PartName="/word/media/document_image_rId34.png"/>
  <Override ContentType="image/png" PartName="/word/media/document_image_rId35.png"/>
  <Override ContentType="image/png" PartName="/word/media/document_image_rId36.png"/>
  <Override ContentType="image/png" PartName="/word/media/document_image_rId37.png"/>
  <Override ContentType="image/png" PartName="/word/media/document_image_rId38.png"/>
  <Override ContentType="image/png" PartName="/word/media/document_image_rId39.png"/>
  <Override ContentType="image/png" PartName="/word/media/document_image_rId40.png"/>
  <Override ContentType="image/png" PartName="/word/media/document_image_rId41.png"/>
  <Override ContentType="image/png" PartName="/word/media/document_image_rId42.png"/>
  <Override ContentType="image/png" PartName="/word/media/document_image_rId43.png"/>
  <Override ContentType="image/png" PartName="/word/media/document_image_rId44.png"/>
  <Override ContentType="image/png" PartName="/word/media/document_image_rId45.png"/>
  <Override ContentType="image/png" PartName="/word/media/document_image_rId46.png"/>
  <Override ContentType="image/png" PartName="/word/media/document_image_rId47.png"/>
  <Override ContentType="image/png" PartName="/word/media/document_image_rId48.png"/>
  <Override ContentType="image/png" PartName="/word/media/document_image_rId49.png"/>
  <Override ContentType="image/png" PartName="/word/media/document_image_rId50.png"/>
  <Override ContentType="image/png" PartName="/word/media/document_image_rId51.png"/>
  <Override ContentType="image/png" PartName="/word/media/document_image_rId52.png"/>
  <Override ContentType="image/png" PartName="/word/media/document_image_rId53.png"/>
  <Override ContentType="image/png" PartName="/word/media/document_image_rId54.png"/>
  <Override ContentType="image/png" PartName="/word/media/document_image_rId55.png"/>
  <Override ContentType="image/png" PartName="/word/media/document_image_rId56.png"/>
  <Override ContentType="image/png" PartName="/word/media/document_image_rId57.png"/>
  <Override ContentType="image/png" PartName="/word/media/document_image_rId58.png"/>
  <Override ContentType="image/png" PartName="/word/media/document_image_rId59.png"/>
  <Override ContentType="image/png" PartName="/word/media/document_image_rId60.png"/>
  <Override ContentType="image/png" PartName="/word/media/document_image_rId61.png"/>
  <Override ContentType="image/png" PartName="/word/media/document_image_rId62.png"/>
  <Override ContentType="image/png" PartName="/word/media/document_image_rId63.png"/>
  <Override ContentType="image/png" PartName="/word/media/document_image_rId64.png"/>
  <Override ContentType="image/png" PartName="/word/media/document_image_rId65.png"/>
  <Override ContentType="image/png" PartName="/word/media/document_image_rId66.png"/>
  <Override ContentType="image/png" PartName="/word/media/document_image_rId67.png"/>
  <Override ContentType="image/png" PartName="/word/media/document_image_rId68.png"/>
  <Override ContentType="image/png" PartName="/word/media/document_image_rId69.png"/>
  <Override ContentType="image/png" PartName="/word/media/document_image_rId70.png"/>
  <Override ContentType="image/png" PartName="/word/media/document_image_rId71.png"/>
  <Override ContentType="image/png" PartName="/word/media/document_image_rId89.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p14">
  <w:background w:color="FFFFFF"/>
  <w:body>
    <!-- Modified by docx4j 6.1.2 (Apache licensed) using ORACLE_JRE JAXB in Tencent Java 1.8.0_262 on Linux -->
    <w:p>
      <w:pPr>
        <w:pStyle w:val="t1"/>
        <w:pBdr>
          <w:bottom w:val="single" w:color="000000" w:sz="18" w:space="1"/>
          <w:between w:val="single" w:color="000000" w:sz="18" w:space="1"/>
        </w:pBdr>
        <w:snapToGrid w:val="false"/>
        <w:spacing w:lineRule="auto"/>
        <w:ind/>
        <w:jc w:val="center"/>
        <w:rPr>
          <w:rFonts w:ascii="微软雅黑" w:hAnsi="微软雅黑" w:eastAsia="微软雅黑"/>
          <w:color w:val="00b0f0"/>
        </w:rPr>
      </w:pPr>
      <w:r>
        <w:rPr>
          <w:rFonts w:ascii="微软雅黑" w:hAnsi="微软雅黑" w:eastAsia="微软雅黑"/>
          <w:color w:val="00b0f0"/>
        </w:rPr>
        <w:drawing>
          <wp:inline distT="0" distB="0" distL="0" distR="0">
            <wp:extent cx="5760720" cy="8148631"/>
            <wp:effectExtent l="0" t="0" r="0" b="0"/>
            <wp:docPr id="1" name="" descr=""/>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5760720" cy="8148631"/>
                    </a:xfrm>
                    <a:prstGeom prst="rect">
                      <a:avLst/>
                    </a:prstGeom>
                  </pic:spPr>
                </pic:pic>
              </a:graphicData>
            </a:graphic>
          </wp:inline>
        </w:drawing>
      </w:r>
      <w:r/>
      <w:r>
        <w:rPr>
          <w:rFonts w:ascii="微软雅黑" w:hAnsi="微软雅黑" w:eastAsia="微软雅黑"/>
          <w:color w:val="00b0f0"/>
        </w:rPr>
        <w:t>2021 中国开源年度报告</w:t>
      </w:r>
    </w:p>
    <w:p>
      <w:pPr>
        <w:pStyle w:val="heading1"/>
        <w:snapToGrid w:val="false"/>
        <w:spacing w:lineRule="auto"/>
        <w:ind/>
        <w:jc w:val="center"/>
        <w:rPr>
          <w:rFonts w:ascii="微软雅黑" w:hAnsi="微软雅黑" w:eastAsia="微软雅黑"/>
        </w:rPr>
      </w:pPr>
      <w:r>
        <w:rPr>
          <w:rFonts w:ascii="微软雅黑" w:hAnsi="微软雅黑" w:eastAsia="微软雅黑"/>
        </w:rPr>
        <w:t>前言</w:t>
      </w:r>
    </w:p>
    <w:p>
      <w:pPr>
        <w:snapToGrid w:val="false"/>
        <w:spacing w:before="60" w:after="60" w:line="312" w:lineRule="auto"/>
        <w:ind/>
        <w:jc w:val="both"/>
        <w:rPr>
          <w:rFonts w:ascii="Helvetica Neue" w:hAnsi="Helvetica Neue" w:eastAsia="Helvetica Neue"/>
          <w:color w:val="333333"/>
          <w:sz w:val="22"/>
          <w:szCs w:val="22"/>
        </w:rPr>
      </w:pPr>
      <w:r>
        <w:rPr>
          <w:rFonts w:ascii="Helvetica Neue" w:hAnsi="Helvetica Neue" w:eastAsia="Helvetica Neue"/>
          <w:color w:val="333333"/>
          <w:sz w:val="22"/>
          <w:szCs w:val="22"/>
        </w:rPr>
        <w:t>2022年来了，网上有一个段子，说这不过是“2020 too”，2022年1月，也不过是2020年第25月。看起来一切都没有变化，我们依然在COVID之中。但是，从另一个角度来看，世界正在发生巨变，我们所处的世界，正在高速朝着某个未知的方向前进。</w:t>
      </w:r>
    </w:p>
    <w:p>
      <w:pPr>
        <w:snapToGrid w:val="false"/>
        <w:spacing w:before="60" w:after="60" w:line="312" w:lineRule="auto"/>
        <w:ind/>
        <w:jc w:val="both"/>
        <w:rPr>
          <w:rFonts w:ascii="Helvetica Neue" w:hAnsi="Helvetica Neue" w:eastAsia="Helvetica Neue"/>
          <w:color w:val="333333"/>
          <w:sz w:val="22"/>
          <w:szCs w:val="22"/>
        </w:rPr>
      </w:pPr>
      <w:r>
        <w:rPr>
          <w:rFonts w:ascii="Helvetica Neue" w:hAnsi="Helvetica Neue" w:eastAsia="Helvetica Neue"/>
          <w:color w:val="333333"/>
          <w:sz w:val="22"/>
          <w:szCs w:val="22"/>
        </w:rPr>
        <w:t>对于中国开源而言，2021年的关键词，应该是“助跑”。迹象已经非常明显，工信部信息技术发展司发布了《“十四五”软件和信息技术服务业发展规划》，就是一个典型的信号，开源领域即将起飞了。从地面行走，到天空飞行，这是两个完全不同的阶段。而2021年，则是起飞之前的助跑阶段。从地面到天空，意味着整个行为的模式都会发生深刻的变化。我们原来只需要在一个二维平面思考路径与方向，而到了天空，在三维空间里，我们多了无数选择。</w:t>
      </w:r>
    </w:p>
    <w:p>
      <w:pPr>
        <w:snapToGrid w:val="false"/>
        <w:spacing w:before="60" w:after="60" w:line="312" w:lineRule="auto"/>
        <w:ind/>
        <w:jc w:val="both"/>
        <w:rPr>
          <w:rFonts w:ascii="Helvetica Neue" w:hAnsi="Helvetica Neue" w:eastAsia="Helvetica Neue"/>
          <w:color w:val="333333"/>
          <w:sz w:val="22"/>
          <w:szCs w:val="22"/>
        </w:rPr>
      </w:pPr>
      <w:r>
        <w:rPr>
          <w:rFonts w:ascii="Helvetica Neue" w:hAnsi="Helvetica Neue" w:eastAsia="Helvetica Neue"/>
          <w:color w:val="333333"/>
          <w:sz w:val="22"/>
          <w:szCs w:val="22"/>
        </w:rPr>
        <w:t>虽然对于未来，对于在空中的状态，我们还无法预测和把握，但是：所有人都在奋力奔跑，奋勇向前。</w:t>
      </w:r>
    </w:p>
    <w:p>
      <w:pPr>
        <w:snapToGrid w:val="false"/>
        <w:spacing w:before="60" w:after="60" w:line="312" w:lineRule="auto"/>
        <w:ind/>
        <w:jc w:val="both"/>
        <w:rPr>
          <w:rFonts w:ascii="Helvetica Neue" w:hAnsi="Helvetica Neue" w:eastAsia="Helvetica Neue"/>
          <w:color w:val="333333"/>
          <w:sz w:val="22"/>
          <w:szCs w:val="22"/>
        </w:rPr>
      </w:pPr>
      <w:r>
        <w:rPr>
          <w:rFonts w:ascii="Helvetica Neue" w:hAnsi="Helvetica Neue" w:eastAsia="Helvetica Neue"/>
          <w:color w:val="333333"/>
          <w:sz w:val="22"/>
          <w:szCs w:val="22"/>
        </w:rPr>
        <w:t>去年的中国开源年度报告，我们总结了三个趋势，今年的报告，我们索性新增了《开源大事记》栏目，整整总结了十个趋势。所以在这个前言里，我们就聊聊感想吧。</w:t>
      </w:r>
    </w:p>
    <w:p>
      <w:pPr>
        <w:snapToGrid w:val="false"/>
        <w:spacing w:before="60" w:after="60" w:line="312" w:lineRule="auto"/>
        <w:ind w:left="0"/>
        <w:jc w:val="both"/>
        <w:rPr>
          <w:rFonts w:ascii="Helvetica Neue" w:hAnsi="Helvetica Neue" w:eastAsia="Helvetica Neue"/>
          <w:b w:val="true"/>
          <w:bCs w:val="true"/>
          <w:color w:val="333333"/>
          <w:sz w:val="22"/>
          <w:szCs w:val="22"/>
        </w:rPr>
      </w:pPr>
      <w:r>
        <w:rPr>
          <w:rFonts w:ascii="Helvetica Neue" w:hAnsi="Helvetica Neue" w:eastAsia="Helvetica Neue"/>
          <w:b w:val="true"/>
          <w:bCs w:val="true"/>
          <w:color w:val="333333"/>
          <w:sz w:val="22"/>
          <w:szCs w:val="22"/>
        </w:rPr>
        <w:t>出圈</w:t>
      </w:r>
    </w:p>
    <w:p>
      <w:pPr>
        <w:snapToGrid w:val="false"/>
        <w:spacing w:before="60" w:after="60" w:line="312" w:lineRule="auto"/>
        <w:ind w:left="0"/>
        <w:jc w:val="both"/>
        <w:rPr>
          <w:rFonts w:ascii="Helvetica Neue" w:hAnsi="Helvetica Neue" w:eastAsia="Helvetica Neue"/>
          <w:color w:val="333333"/>
          <w:sz w:val="22"/>
          <w:szCs w:val="22"/>
        </w:rPr>
      </w:pPr>
      <w:r>
        <w:rPr>
          <w:rFonts w:ascii="Helvetica Neue" w:hAnsi="Helvetica Neue" w:eastAsia="Helvetica Neue"/>
          <w:color w:val="333333"/>
          <w:sz w:val="22"/>
          <w:szCs w:val="22"/>
        </w:rPr>
        <w:t>开源不仅越来越热，而且已经在圈外的朋友中引发了各种讨论。首先是嗅觉灵敏的投资人开始关注开源这个“赛道”，然后是基于中美对抗的背景，很多人开始从国际政治、国家实力、国家安全的角度，来探讨开源（这个原本是纯技术的范畴）。直到最近几起开源软件安全事件，更是令大家议论纷纷。这样一个令人喜忧参半的现象，也许还会继续持续下去。</w:t>
      </w:r>
    </w:p>
    <w:p>
      <w:pPr>
        <w:snapToGrid w:val="false"/>
        <w:spacing w:before="60" w:after="60" w:line="312" w:lineRule="auto"/>
        <w:ind w:left="0"/>
        <w:jc w:val="both"/>
        <w:rPr>
          <w:rFonts w:ascii="Helvetica Neue" w:hAnsi="Helvetica Neue" w:eastAsia="Helvetica Neue"/>
          <w:color w:val="333333"/>
          <w:sz w:val="22"/>
          <w:szCs w:val="22"/>
        </w:rPr>
      </w:pPr>
      <w:r>
        <w:rPr>
          <w:rFonts w:ascii="Helvetica Neue" w:hAnsi="Helvetica Neue" w:eastAsia="Helvetica Neue"/>
          <w:b w:val="true"/>
          <w:bCs w:val="true"/>
          <w:color w:val="333333"/>
          <w:sz w:val="22"/>
          <w:szCs w:val="22"/>
        </w:rPr>
        <w:t>生态责任</w:t>
      </w:r>
    </w:p>
    <w:p>
      <w:pPr>
        <w:snapToGrid w:val="false"/>
        <w:spacing w:before="60" w:after="60" w:line="312" w:lineRule="auto"/>
        <w:ind w:left="0"/>
        <w:jc w:val="both"/>
        <w:rPr>
          <w:rFonts w:ascii="Helvetica Neue" w:hAnsi="Helvetica Neue" w:eastAsia="Helvetica Neue"/>
          <w:color w:val="333333"/>
          <w:sz w:val="22"/>
          <w:szCs w:val="22"/>
        </w:rPr>
      </w:pPr>
      <w:r>
        <w:rPr>
          <w:rFonts w:ascii="Helvetica Neue" w:hAnsi="Helvetica Neue" w:eastAsia="Helvetica Neue"/>
          <w:color w:val="333333"/>
          <w:sz w:val="22"/>
          <w:szCs w:val="22"/>
        </w:rPr>
        <w:t>在开源还只是一个小众群体的业余爱好时，几乎做任何事情，都是自由的。但是，在软件吞噬世界、开源吞噬软件的今天，开源技术，已经成为整个世界的基础设施之一。能力越大，责任越大。应用越广，风险越高。我们应该如何思考与保障开源供应链安全呢？应该如何建设更加健康的开源生态呢？在这样一种生态中，各方的责任又该如何界定呢？</w:t>
      </w:r>
    </w:p>
    <w:p>
      <w:pPr>
        <w:snapToGrid w:val="false"/>
        <w:spacing w:before="60" w:after="60" w:line="312" w:lineRule="auto"/>
        <w:ind w:left="0"/>
        <w:jc w:val="both"/>
        <w:rPr>
          <w:rFonts w:ascii="Helvetica Neue" w:hAnsi="Helvetica Neue" w:eastAsia="Helvetica Neue"/>
          <w:color w:val="333333"/>
          <w:sz w:val="22"/>
          <w:szCs w:val="22"/>
        </w:rPr>
      </w:pPr>
      <w:r>
        <w:rPr>
          <w:rFonts w:ascii="Helvetica Neue" w:hAnsi="Helvetica Neue" w:eastAsia="Helvetica Neue"/>
          <w:b w:val="true"/>
          <w:bCs w:val="true"/>
          <w:color w:val="333333"/>
          <w:sz w:val="22"/>
          <w:szCs w:val="22"/>
        </w:rPr>
        <w:t>历史感</w:t>
      </w:r>
    </w:p>
    <w:p>
      <w:pPr>
        <w:snapToGrid w:val="false"/>
        <w:spacing w:before="60" w:after="60" w:line="312" w:lineRule="auto"/>
        <w:ind w:left="0"/>
        <w:jc w:val="both"/>
        <w:rPr>
          <w:rFonts w:ascii="Helvetica Neue" w:hAnsi="Helvetica Neue" w:eastAsia="Helvetica Neue"/>
          <w:color w:val="333333"/>
          <w:sz w:val="22"/>
          <w:szCs w:val="22"/>
        </w:rPr>
      </w:pPr>
      <w:r>
        <w:rPr>
          <w:rFonts w:ascii="Helvetica Neue" w:hAnsi="Helvetica Neue" w:eastAsia="Helvetica Neue"/>
          <w:color w:val="333333"/>
          <w:sz w:val="22"/>
          <w:szCs w:val="22"/>
        </w:rPr>
        <w:t>开源社已经连续第四年发布中国开源年度报告了，也举办了第六届中国开源年会了。不断的，在与朋友的交流中，我们常常会谈到：如果开源的事情，我们再做10年、再做20年将会怎样？如果再过10年、20年，我们再回来看我们这些开源人，所做的这些事情，哪些做对了？哪些做错了？哪些应该更早去做？这样的感受，就是一种“历史感”。当我们更多具备这样的历史感，更多以将来会被人回看的心态，来做这些事情时，我们又该如何抉择？又该如何行动呢？</w:t>
      </w:r>
    </w:p>
    <w:p>
      <w:pPr>
        <w:snapToGrid w:val="false"/>
        <w:spacing w:before="60" w:after="60" w:line="312" w:lineRule="auto"/>
        <w:ind w:left="0"/>
        <w:jc w:val="both"/>
        <w:rPr>
          <w:rFonts w:ascii="Helvetica Neue" w:hAnsi="Helvetica Neue" w:eastAsia="Helvetica Neue"/>
          <w:color w:val="333333"/>
          <w:sz w:val="22"/>
          <w:szCs w:val="22"/>
        </w:rPr>
      </w:pPr>
      <w:r>
        <w:rPr>
          <w:rFonts w:ascii="Helvetica Neue" w:hAnsi="Helvetica Neue" w:eastAsia="Helvetica Neue"/>
          <w:color w:val="333333"/>
          <w:sz w:val="22"/>
          <w:szCs w:val="22"/>
        </w:rPr>
      </w:r>
    </w:p>
    <w:p>
      <w:pPr>
        <w:snapToGrid w:val="false"/>
        <w:spacing w:before="60" w:after="60" w:line="312" w:lineRule="auto"/>
        <w:ind w:left="0"/>
        <w:jc w:val="both"/>
        <w:rPr>
          <w:rFonts w:ascii="Helvetica Neue" w:hAnsi="Helvetica Neue" w:eastAsia="Helvetica Neue"/>
          <w:color w:val="333333"/>
          <w:sz w:val="22"/>
          <w:szCs w:val="22"/>
        </w:rPr>
      </w:pPr>
      <w:r>
        <w:rPr>
          <w:rFonts w:ascii="Helvetica Neue" w:hAnsi="Helvetica Neue" w:eastAsia="Helvetica Neue"/>
          <w:color w:val="333333"/>
          <w:sz w:val="22"/>
          <w:szCs w:val="22"/>
        </w:rPr>
        <w:t>当然，千里之行，始于足下。那个我们无限向往的未来，也只能由我们的点滴努力来塑造。与诸位共勉吧！</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right"/>
        <w:rPr>
          <w:rFonts w:ascii="微软雅黑" w:hAnsi="微软雅黑" w:eastAsia="微软雅黑"/>
          <w:color w:val="000000"/>
          <w:sz w:val="22"/>
          <w:szCs w:val="22"/>
        </w:rPr>
      </w:pPr>
      <w:r>
        <w:rPr>
          <w:rFonts w:ascii="微软雅黑" w:hAnsi="微软雅黑" w:eastAsia="微软雅黑"/>
          <w:color w:val="000000"/>
          <w:sz w:val="22"/>
          <w:szCs w:val="22"/>
        </w:rPr>
        <w:t xml:space="preserve">庄表伟，开源社理事⻓ </w:t>
      </w:r>
    </w:p>
    <w:p>
      <w:pPr>
        <w:snapToGrid w:val="false"/>
        <w:spacing w:before="60" w:after="60" w:line="312" w:lineRule="auto"/>
        <w:ind/>
        <w:jc w:val="right"/>
        <w:rPr>
          <w:rFonts w:ascii="微软雅黑" w:hAnsi="微软雅黑" w:eastAsia="微软雅黑"/>
          <w:color w:val="000000"/>
          <w:sz w:val="22"/>
          <w:szCs w:val="22"/>
        </w:rPr>
      </w:pPr>
      <w:r>
        <w:rPr>
          <w:rFonts w:ascii="微软雅黑" w:hAnsi="微软雅黑" w:eastAsia="微软雅黑"/>
          <w:color w:val="000000"/>
          <w:sz w:val="22"/>
          <w:szCs w:val="22"/>
        </w:rPr>
        <w:t>2022 年 1 ⽉ 14 ⽇</w:t>
      </w:r>
    </w:p>
    <w:p>
      <w:pPr>
        <w:snapToGrid w:val="false"/>
        <w:spacing w:before="60" w:after="60" w:line="312" w:lineRule="auto"/>
        <w:ind/>
        <w:jc w:val="righ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1"/>
        <w:snapToGrid w:val="false"/>
        <w:spacing w:lineRule="auto"/>
        <w:ind/>
        <w:jc w:val="left"/>
        <w:rPr>
          <w:rFonts w:ascii="微软雅黑" w:hAnsi="微软雅黑" w:eastAsia="微软雅黑"/>
        </w:rPr>
      </w:pPr>
      <w:r>
        <w:rPr>
          <w:rFonts w:ascii="微软雅黑" w:hAnsi="微软雅黑" w:eastAsia="微软雅黑"/>
        </w:rPr>
        <w:t>2021 中国开源年度报告.问卷篇</w:t>
      </w:r>
    </w:p>
    <w:p>
      <w:pPr>
        <w:pStyle w:val="heading2"/>
        <w:snapToGrid w:val="false"/>
        <w:spacing w:lineRule="auto"/>
        <w:ind/>
        <w:jc w:val="left"/>
        <w:rPr>
          <w:rFonts w:ascii="微软雅黑" w:hAnsi="微软雅黑" w:eastAsia="微软雅黑"/>
        </w:rPr>
      </w:pPr>
      <w:r>
        <w:rPr>
          <w:rFonts w:ascii="微软雅黑" w:hAnsi="微软雅黑" w:eastAsia="微软雅黑"/>
        </w:rPr>
        <w:t>1、报告背景</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2016 年初，开源社发布了《2015 年中国开源社区参会调查报告》，随后的几年中，持续发布了开发者调查报告，旨在从多种维度呈现国内的开源发展情况。今年我们再次启程，结合数据分析手段和调查报告等多种形式，绘制一份 2021 年中国开源世界的地图。</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这份问卷是每年中国开源年报的重要一环，不基于调研的分析报告不过是纸上谈兵。问卷从两个角度展开，其中包括个人信息（包括工作信息和开发者技术信息）和开源社区参与情况，与往年不同的是，今年我们加入了开源社区度量和开源商业化相关的话题，欢迎大家参与问卷并发表自己的想法。</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通过 44 项左右问题的统计调查与分析，我们希望能够还原出当前中国开源社区的真实现状，从而为开源的后来人提供权威的参考。</w:t>
      </w:r>
    </w:p>
    <w:p>
      <w:pPr>
        <w:numPr>
          <w:ilvl w:val="0"/>
          <w:numId w:val="77"/>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调查对象：覆盖开发者、社区成员、贡献者、学生、政府企业管理人员</w:t>
      </w:r>
    </w:p>
    <w:p>
      <w:pPr>
        <w:numPr>
          <w:ilvl w:val="0"/>
          <w:numId w:val="77"/>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调查内容：主要涵盖个人信息、工作状况、开源社区以及开发者技术</w:t>
      </w:r>
    </w:p>
    <w:p>
      <w:pPr>
        <w:numPr>
          <w:ilvl w:val="0"/>
          <w:numId w:val="77"/>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调查方法：以在线问卷方式搜集样本和数据，交叉对比法分析数据</w:t>
      </w:r>
    </w:p>
    <w:p>
      <w:pPr>
        <w:numPr>
          <w:ilvl w:val="0"/>
          <w:numId w:val="77"/>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推广方法：线上社交媒体、博客、开源社、开源中国网站</w:t>
      </w:r>
    </w:p>
    <w:p>
      <w:pPr>
        <w:numPr>
          <w:ilvl w:val="0"/>
          <w:numId w:val="77"/>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问题数量：44</w:t>
      </w:r>
    </w:p>
    <w:p>
      <w:pPr>
        <w:numPr>
          <w:ilvl w:val="0"/>
          <w:numId w:val="77"/>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问题类型：单选、多选、开放性</w:t>
      </w:r>
    </w:p>
    <w:p>
      <w:pPr>
        <w:numPr>
          <w:ilvl w:val="0"/>
          <w:numId w:val="77"/>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样本量：537</w:t>
      </w:r>
    </w:p>
    <w:p>
      <w:pPr>
        <w:pStyle w:val="heading2"/>
        <w:snapToGrid w:val="false"/>
        <w:spacing w:lineRule="auto"/>
        <w:ind/>
        <w:jc w:val="left"/>
        <w:rPr>
          <w:rFonts w:ascii="微软雅黑" w:hAnsi="微软雅黑" w:eastAsia="微软雅黑"/>
        </w:rPr>
      </w:pPr>
      <w:r>
        <w:rPr>
          <w:rFonts w:ascii="微软雅黑" w:hAnsi="微软雅黑" w:eastAsia="微软雅黑"/>
        </w:rPr>
        <w:t>2、重要发现</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通过分析 2021 年的统计数据，并对比往年数据和其它一些公开发布的统计报告，我们有如下一些重要发现：</w:t>
      </w:r>
    </w:p>
    <w:p>
      <w:pPr>
        <w:numPr>
          <w:ilvl w:val="0"/>
          <w:numId w:val="7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参与者的年龄集中在 20-39 岁，受教育程度普遍在本科及以上，其中男性占比约为 82%，女性为 18%，与去年持平。</w:t>
      </w:r>
    </w:p>
    <w:p>
      <w:pPr>
        <w:numPr>
          <w:ilvl w:val="0"/>
          <w:numId w:val="7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相较于 2020 年，今年</w:t>
      </w:r>
      <w:r>
        <w:rPr>
          <w:rFonts w:hint="eastAsia"/>
        </w:rPr>
      </w:r>
      <w:r>
        <w:rPr>
          <w:rFonts w:ascii="微软雅黑" w:hAnsi="微软雅黑" w:eastAsia="微软雅黑"/>
          <w:color w:val="333333"/>
          <w:sz w:val="22"/>
          <w:szCs w:val="22"/>
        </w:rPr>
        <w:t>的问卷参与者</w:t>
      </w:r>
      <w:r>
        <w:rPr>
          <w:rFonts w:hint="eastAsia"/>
        </w:rPr>
      </w:r>
      <w:r>
        <w:rPr>
          <w:rFonts w:ascii="微软雅黑" w:hAnsi="微软雅黑" w:eastAsia="微软雅黑"/>
          <w:color w:val="333333"/>
          <w:sz w:val="22"/>
          <w:szCs w:val="22"/>
        </w:rPr>
        <w:t>中，还未工作的人群占了绝大部分，从参与者从事领域和职位分布也可以看出，这些“还未工作”人群多数指向学生群体，这和当前社会普遍追求更高学历深造有关。</w:t>
      </w:r>
    </w:p>
    <w:p>
      <w:pPr>
        <w:numPr>
          <w:ilvl w:val="0"/>
          <w:numId w:val="7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公司在购买开源产品时，多由工程团队负责人（技术总监/架构师/TL）来进行产品的选择，而且在同类型软件的购买中，半数的人会考虑软件供应商对开源社区的贡献，但不是主要的考虑因素，只有在产品性能差别不大时，才会选择对开源社区贡献大的供应商。</w:t>
      </w:r>
    </w:p>
    <w:p>
      <w:pPr>
        <w:numPr>
          <w:ilvl w:val="0"/>
          <w:numId w:val="7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参与者首次参与/转而参与开源项目的原因多为主观原因，例如更好的技能施展空间、更和谐的社区氛围、更多的朋友，而应公司所在组织的要求来参与开源社区的占比很小。</w:t>
      </w:r>
    </w:p>
    <w:p>
      <w:pPr>
        <w:numPr>
          <w:ilvl w:val="0"/>
          <w:numId w:val="7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与去年类似，参与开源的形式仍然为以代码和文档为主，社区和项目正在意识到文档的重要性，更多开源贡献者投入到了文档撰写中；</w:t>
      </w:r>
    </w:p>
    <w:p>
      <w:pPr>
        <w:numPr>
          <w:ilvl w:val="0"/>
          <w:numId w:val="7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85% 的开发者认为开源活动对促进和推动开源社区至关重要，相较于去年的81%有所提升。而对于更倾向于线上还是线下的会议，结果竟惊人地持平；</w:t>
      </w:r>
    </w:p>
    <w:p>
      <w:pPr>
        <w:numPr>
          <w:ilvl w:val="0"/>
          <w:numId w:val="7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对于开发者来说，一个项目的开发者活跃度、所加入社区信息的完整度、Readme简介、开源许可证以及核心开发者的及时回复都能够影响其是否会留下成为项目的贡献者。</w:t>
      </w:r>
    </w:p>
    <w:p>
      <w:pPr>
        <w:numPr>
          <w:ilvl w:val="0"/>
          <w:numId w:val="7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超过9成以上的参与者们开源社区的度量是非常有必要的，并且比较认可度量项目活跃度、健康度、影响力以及开发者活跃度和贡献度的意义。</w:t>
      </w:r>
    </w:p>
    <w:p>
      <w:pPr>
        <w:pStyle w:val="heading2"/>
        <w:snapToGrid w:val="false"/>
        <w:spacing w:lineRule="auto"/>
        <w:ind/>
        <w:jc w:val="left"/>
        <w:rPr>
          <w:rFonts w:ascii="微软雅黑" w:hAnsi="微软雅黑" w:eastAsia="微软雅黑"/>
        </w:rPr>
      </w:pPr>
      <w:r>
        <w:rPr>
          <w:rFonts w:ascii="微软雅黑" w:hAnsi="微软雅黑" w:eastAsia="微软雅黑"/>
        </w:rPr>
        <w:t>3、</w:t>
      </w:r>
      <w:r>
        <w:rPr>
          <w:rFonts w:ascii="微软雅黑" w:hAnsi="微软雅黑" w:eastAsia="微软雅黑"/>
        </w:rPr>
        <w:t>受访者</w:t>
      </w:r>
      <w:r>
        <w:rPr>
          <w:rFonts w:ascii="微软雅黑" w:hAnsi="微软雅黑" w:eastAsia="微软雅黑"/>
        </w:rPr>
        <w:t>群体特征</w:t>
      </w:r>
    </w:p>
    <w:p>
      <w:pPr>
        <w:pStyle w:val="heading3"/>
        <w:snapToGrid w:val="false"/>
        <w:spacing w:lineRule="auto"/>
        <w:ind/>
        <w:jc w:val="left"/>
        <w:rPr>
          <w:rFonts w:ascii="微软雅黑" w:hAnsi="微软雅黑" w:eastAsia="微软雅黑"/>
        </w:rPr>
      </w:pPr>
      <w:r>
        <w:rPr>
          <w:rFonts w:ascii="微软雅黑" w:hAnsi="微软雅黑" w:eastAsia="微软雅黑"/>
        </w:rPr>
        <w:t xml:space="preserve">3.1 </w:t>
      </w:r>
      <w:r>
        <w:rPr>
          <w:rFonts w:ascii="微软雅黑" w:hAnsi="微软雅黑" w:eastAsia="微软雅黑"/>
        </w:rPr>
        <w:t>受访者</w:t>
      </w:r>
      <w:r>
        <w:rPr>
          <w:rFonts w:ascii="微软雅黑" w:hAnsi="微软雅黑" w:eastAsia="微软雅黑"/>
        </w:rPr>
        <w:t>年龄 &amp; 性别</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受访者</w:t>
      </w:r>
      <w:r>
        <w:rPr>
          <w:rFonts w:ascii="微软雅黑" w:hAnsi="微软雅黑" w:eastAsia="微软雅黑"/>
          <w:color w:val="333333"/>
          <w:sz w:val="22"/>
          <w:szCs w:val="22"/>
        </w:rPr>
        <w:t>的年龄集中在 20-39 岁，受教育程度普遍在本科及以上，其中男性占比约为 82%，女性为 18%，与去年持平。</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467267"/>
            <wp:effectExtent l="0" t="0" r="0" b="0"/>
            <wp:docPr id="2" name="" descr=""/>
            <wp:cNvGraphicFramePr>
              <a:graphicFrameLocks noChangeAspect="true"/>
            </wp:cNvGraphicFramePr>
            <a:graphic>
              <a:graphicData uri="http://schemas.openxmlformats.org/drawingml/2006/picture">
                <pic:pic>
                  <pic:nvPicPr>
                    <pic:cNvPr id="2" name=""/>
                    <pic:cNvPicPr/>
                  </pic:nvPicPr>
                  <pic:blipFill>
                    <a:blip r:embed="rId12"/>
                    <a:stretch>
                      <a:fillRect/>
                    </a:stretch>
                  </pic:blipFill>
                  <pic:spPr>
                    <a:xfrm>
                      <a:off x="0" y="0"/>
                      <a:ext cx="5760720" cy="3467267"/>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467267"/>
            <wp:effectExtent l="0" t="0" r="0" b="0"/>
            <wp:docPr id="3" name="" descr=""/>
            <wp:cNvGraphicFramePr>
              <a:graphicFrameLocks noChangeAspect="true"/>
            </wp:cNvGraphicFramePr>
            <a:graphic>
              <a:graphicData uri="http://schemas.openxmlformats.org/drawingml/2006/picture">
                <pic:pic>
                  <pic:nvPicPr>
                    <pic:cNvPr id="3" name=""/>
                    <pic:cNvPicPr/>
                  </pic:nvPicPr>
                  <pic:blipFill>
                    <a:blip r:embed="rId13"/>
                    <a:stretch>
                      <a:fillRect/>
                    </a:stretch>
                  </pic:blipFill>
                  <pic:spPr>
                    <a:xfrm>
                      <a:off x="0" y="0"/>
                      <a:ext cx="5760720" cy="3467267"/>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254002"/>
            <wp:effectExtent l="0" t="0" r="0" b="0"/>
            <wp:docPr id="4" name="" descr=""/>
            <wp:cNvGraphicFramePr>
              <a:graphicFrameLocks noChangeAspect="true"/>
            </wp:cNvGraphicFramePr>
            <a:graphic>
              <a:graphicData uri="http://schemas.openxmlformats.org/drawingml/2006/picture">
                <pic:pic>
                  <pic:nvPicPr>
                    <pic:cNvPr id="4" name=""/>
                    <pic:cNvPicPr/>
                  </pic:nvPicPr>
                  <pic:blipFill>
                    <a:blip r:embed="rId14"/>
                    <a:stretch>
                      <a:fillRect/>
                    </a:stretch>
                  </pic:blipFill>
                  <pic:spPr>
                    <a:xfrm>
                      <a:off x="0" y="0"/>
                      <a:ext cx="5760720" cy="3254002"/>
                    </a:xfrm>
                    <a:prstGeom prst="rect">
                      <a:avLst/>
                    </a:prstGeom>
                  </pic:spPr>
                </pic:pic>
              </a:graphicData>
            </a:graphic>
          </wp:inline>
        </w:drawing>
      </w:r>
    </w:p>
    <w:p>
      <w:pPr>
        <w:snapToGrid w:val="false"/>
        <w:spacing w:before="60" w:after="60" w:line="312" w:lineRule="auto"/>
        <w:ind/>
        <w:jc w:val="left"/>
        <w:rPr>
          <w:rFonts w:ascii="微软雅黑" w:hAnsi="微软雅黑" w:eastAsia="微软雅黑"/>
          <w:i w:val="true"/>
          <w:iCs w:val="true"/>
          <w:color w:val="7B7B7B"/>
          <w:sz w:val="22"/>
          <w:szCs w:val="22"/>
        </w:rPr>
      </w:pPr>
      <w:r>
        <w:rPr>
          <w:rFonts w:ascii="微软雅黑" w:hAnsi="微软雅黑" w:eastAsia="微软雅黑"/>
          <w:i w:val="true"/>
          <w:iCs w:val="true"/>
          <w:color w:val="7B7B7B"/>
          <w:sz w:val="22"/>
          <w:szCs w:val="22"/>
        </w:rPr>
        <w:t>注：问卷篇中饼图的数据标签，例如“硕士,107,20%”，其中硕士表示选项，107是选择该选项的人数，20%是选择该选项人数所占的比例。</w:t>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堵俊平</w:t>
      </w:r>
      <w:r>
        <w:rPr>
          <w:rFonts w:ascii="微软雅黑" w:hAnsi="微软雅黑" w:eastAsia="微软雅黑"/>
          <w:color w:val="9d9d9d"/>
          <w:sz w:val="22"/>
          <w:szCs w:val="22"/>
        </w:rPr>
        <w:t>：整体而言，在开源领域，男性在参与人数上仍然占据绝对优势，这一点和IT行业整体参与者性别比例失调的趋势是一致的。尽管越来越多的开源项目都在争取吸引更多的女性开发者大力来参与开源，但整体的状况从调查来看并没有太多改善。可能我们首先要做的是吸引女性在IT技术领域就业，类似“Women In Tech”这样的项目，鼓励女性在高科技领域发光发热。</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单致豪：</w:t>
      </w:r>
      <w:r>
        <w:rPr>
          <w:rFonts w:ascii="微软雅黑" w:hAnsi="微软雅黑" w:eastAsia="微软雅黑"/>
          <w:color w:val="9d9d9d"/>
          <w:sz w:val="22"/>
          <w:szCs w:val="22"/>
        </w:rPr>
        <w:t>毫无疑问，开发者和开源爱好者重要的来源是学生，提高高校的开源教育将是非常重要的一环，腾讯之前启动了“犀牛鸟开源人才计划”，打造面向高校学生的开源课程。2022年，腾源会将联合Techo Youth开展开源实战高校巡回。</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 xml:space="preserve">3.2 </w:t>
      </w:r>
      <w:r>
        <w:rPr>
          <w:rFonts w:ascii="微软雅黑" w:hAnsi="微软雅黑" w:eastAsia="微软雅黑"/>
        </w:rPr>
        <w:t>受访者</w:t>
      </w:r>
      <w:r>
        <w:rPr>
          <w:rFonts w:ascii="微软雅黑" w:hAnsi="微软雅黑" w:eastAsia="微软雅黑"/>
        </w:rPr>
        <w:t>从业时间</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受访者</w:t>
      </w:r>
      <w:r>
        <w:rPr>
          <w:rFonts w:ascii="微软雅黑" w:hAnsi="微软雅黑" w:eastAsia="微软雅黑"/>
          <w:color w:val="333333"/>
          <w:sz w:val="22"/>
          <w:szCs w:val="22"/>
        </w:rPr>
        <w:t>中还未参加工作的人数最多，占比约 43%，其次则是从业时间为 3-5 年、10-15 年的参与者占比分别为 13%、12%，从业时间在 10 年以上的约 3 成。</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467267"/>
            <wp:effectExtent l="0" t="0" r="0" b="0"/>
            <wp:docPr id="5" name="" descr=""/>
            <wp:cNvGraphicFramePr>
              <a:graphicFrameLocks noChangeAspect="true"/>
            </wp:cNvGraphicFramePr>
            <a:graphic>
              <a:graphicData uri="http://schemas.openxmlformats.org/drawingml/2006/picture">
                <pic:pic>
                  <pic:nvPicPr>
                    <pic:cNvPr id="5" name=""/>
                    <pic:cNvPicPr/>
                  </pic:nvPicPr>
                  <pic:blipFill>
                    <a:blip r:embed="rId15"/>
                    <a:stretch>
                      <a:fillRect/>
                    </a:stretch>
                  </pic:blipFill>
                  <pic:spPr>
                    <a:xfrm>
                      <a:off x="0" y="0"/>
                      <a:ext cx="5760720" cy="3467267"/>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郭悦：</w:t>
      </w:r>
      <w:r>
        <w:rPr>
          <w:rFonts w:ascii="微软雅黑" w:hAnsi="微软雅黑" w:eastAsia="微软雅黑"/>
          <w:color w:val="9d9d9d"/>
          <w:sz w:val="22"/>
          <w:szCs w:val="22"/>
        </w:rPr>
        <w:t>开源参与中43%还未参与工作的学生群体占比最大，这证实了近两年我国开源文化推广成果，能反映出开源项目的推广已下沉影响到学生群体。不论是gitee开源暑期活动、中科院开源软件点亮计划以及Google summer of code等这些来自各个组织公司的项目都培养了下一代参与开源贡献习惯，了解了开源文化精神和开源协作的共创模式，为我们更好的推进开源发展能做出巨大贡献，未来可期。</w:t>
      </w:r>
    </w:p>
    <w:p>
      <w:pPr>
        <w:snapToGrid w:val="false"/>
        <w:spacing w:before="60" w:after="60" w:line="312" w:lineRule="auto"/>
        <w:ind w:leftChars="0"/>
        <w:jc w:val="left"/>
        <w:rPr>
          <w:rFonts w:ascii="微软雅黑" w:hAnsi="微软雅黑" w:eastAsia="微软雅黑"/>
          <w:color w:val="9d9d9d"/>
          <w:sz w:val="22"/>
          <w:szCs w:val="22"/>
        </w:rPr>
      </w:pPr>
      <w:r>
        <w:rPr>
          <w:rFonts w:ascii="微软雅黑" w:hAnsi="微软雅黑" w:eastAsia="微软雅黑"/>
          <w:color w:val="9d9d9d"/>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 xml:space="preserve">3.3 </w:t>
      </w:r>
      <w:r>
        <w:rPr>
          <w:rFonts w:ascii="微软雅黑" w:hAnsi="微软雅黑" w:eastAsia="微软雅黑"/>
        </w:rPr>
        <w:t>受访者</w:t>
      </w:r>
      <w:r>
        <w:rPr>
          <w:rFonts w:ascii="微软雅黑" w:hAnsi="微软雅黑" w:eastAsia="微软雅黑"/>
        </w:rPr>
        <w:t>职位分布</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受访者</w:t>
      </w:r>
      <w:r>
        <w:rPr>
          <w:rFonts w:ascii="微软雅黑" w:hAnsi="微软雅黑" w:eastAsia="微软雅黑"/>
          <w:color w:val="333333"/>
          <w:sz w:val="22"/>
          <w:szCs w:val="22"/>
        </w:rPr>
        <w:t>中学生和开发者占绝大多数，学生占比约 47%，开发者占比约 29%。</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467267"/>
            <wp:effectExtent l="0" t="0" r="0" b="0"/>
            <wp:docPr id="6" name="" descr=""/>
            <wp:cNvGraphicFramePr>
              <a:graphicFrameLocks noChangeAspect="true"/>
            </wp:cNvGraphicFramePr>
            <a:graphic>
              <a:graphicData uri="http://schemas.openxmlformats.org/drawingml/2006/picture">
                <pic:pic>
                  <pic:nvPicPr>
                    <pic:cNvPr id="6" name=""/>
                    <pic:cNvPicPr/>
                  </pic:nvPicPr>
                  <pic:blipFill>
                    <a:blip r:embed="rId16"/>
                    <a:stretch>
                      <a:fillRect/>
                    </a:stretch>
                  </pic:blipFill>
                  <pic:spPr>
                    <a:xfrm>
                      <a:off x="0" y="0"/>
                      <a:ext cx="5760720" cy="3467267"/>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堵俊平：</w:t>
      </w:r>
      <w:r>
        <w:rPr>
          <w:rFonts w:ascii="微软雅黑" w:hAnsi="微软雅黑" w:eastAsia="微软雅黑"/>
          <w:color w:val="9d9d9d"/>
          <w:sz w:val="22"/>
          <w:szCs w:val="22"/>
        </w:rPr>
        <w:t>参加开源项目的开发者有超过四成是学生。这一方面说明高校学生参与开源的热情高涨，学校里老师们也鼓励和重视开源；另一方面，也说明现有的IT从业人员在开源领域投入的比例偏小。开源领域资深专家的比例偏低，技术人员梯度不够合理，也是国内各大开源社区在吸引贡献者方面，可以优化的地方。</w:t>
      </w:r>
    </w:p>
    <w:p>
      <w:pPr>
        <w:snapToGrid w:val="false"/>
        <w:spacing w:before="60" w:after="60" w:line="312" w:lineRule="auto"/>
        <w:ind w:leftChars="200"/>
        <w:jc w:val="left"/>
        <w:rPr>
          <w:rFonts w:ascii="微软雅黑" w:hAnsi="微软雅黑" w:eastAsia="微软雅黑"/>
          <w:b w:val="true"/>
          <w:bCs w:val="true"/>
          <w:color w:val="9d9d9d"/>
          <w:sz w:val="22"/>
          <w:szCs w:val="22"/>
        </w:rPr>
      </w:pPr>
      <w:r>
        <w:rPr>
          <w:rFonts w:ascii="微软雅黑" w:hAnsi="微软雅黑" w:eastAsia="微软雅黑"/>
          <w:b w:val="true"/>
          <w:bCs w:val="true"/>
          <w:color w:val="9d9d9d"/>
          <w:sz w:val="22"/>
          <w:szCs w:val="22"/>
        </w:rPr>
        <w:t>段夕华：</w:t>
      </w:r>
      <w:r>
        <w:rPr>
          <w:rFonts w:ascii="微软雅黑" w:hAnsi="微软雅黑" w:eastAsia="微软雅黑"/>
          <w:color w:val="9d9d9d"/>
          <w:sz w:val="22"/>
          <w:szCs w:val="22"/>
        </w:rPr>
        <w:t>近些年来，学生在开源人群中占比持续增多到今天接近一半，可能也是因为用人单位越来越认可学生在开源中所展现出的编程技能、沟通能力及合作精神，因此这其中应该也不乏各种刷榜行为，需要开源项目所有者更多关注学生贡献者增多所带来的质量、合规等问题。</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杨丽蕴：</w:t>
      </w:r>
      <w:r>
        <w:rPr>
          <w:rFonts w:ascii="微软雅黑" w:hAnsi="微软雅黑" w:eastAsia="微软雅黑"/>
          <w:color w:val="9d9d9d"/>
          <w:sz w:val="22"/>
          <w:szCs w:val="22"/>
        </w:rPr>
        <w:t>我国开源人才后备力量足、基数大。 我国高校越来越重视开源人才的培养,越来越多的学生参与到开源开发中，开源人才培养周期前置，越来越多的学校开设开源课程，希望后续可以实现在学习计算机、编译原理、软件工程等理论知识的同时，让学生学习掌握开源开发模式、理解认同开源文化。</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江波：</w:t>
      </w:r>
      <w:r>
        <w:rPr>
          <w:rFonts w:ascii="微软雅黑" w:hAnsi="微软雅黑" w:eastAsia="微软雅黑"/>
          <w:color w:val="9d9d9d"/>
          <w:sz w:val="22"/>
          <w:szCs w:val="22"/>
        </w:rPr>
        <w:t>我觉得这个数字分布只能体现出我们问卷覆盖的人群中，学生占比相对比较大（毕竟样本数量只有 500 多），不能提现行业现状。所以我个人对于各位专家对于开源教育的乐观分析有所保留，我认为目前学生群体参与开源的现状应该有在逐年上升，但远未到占比 47% 的程度。</w:t>
      </w:r>
    </w:p>
    <w:p>
      <w:pPr>
        <w:snapToGrid w:val="false"/>
        <w:spacing w:before="60" w:after="60" w:line="312" w:lineRule="auto"/>
        <w:ind w:leftChars="0"/>
        <w:jc w:val="left"/>
        <w:rPr>
          <w:rFonts w:ascii="微软雅黑" w:hAnsi="微软雅黑" w:eastAsia="微软雅黑"/>
          <w:color w:val="9d9d9d"/>
          <w:sz w:val="22"/>
          <w:szCs w:val="22"/>
        </w:rPr>
      </w:pPr>
      <w:r>
        <w:rPr>
          <w:rFonts w:ascii="微软雅黑" w:hAnsi="微软雅黑" w:eastAsia="微软雅黑"/>
          <w:color w:val="9d9d9d"/>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 xml:space="preserve">3.4 </w:t>
      </w:r>
      <w:r>
        <w:rPr>
          <w:rFonts w:ascii="微软雅黑" w:hAnsi="微软雅黑" w:eastAsia="微软雅黑"/>
        </w:rPr>
        <w:t>受访者</w:t>
      </w:r>
      <w:r>
        <w:rPr>
          <w:rFonts w:ascii="微软雅黑" w:hAnsi="微软雅黑" w:eastAsia="微软雅黑"/>
        </w:rPr>
        <w:t>所在的企业类型</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受访者</w:t>
      </w:r>
      <w:r>
        <w:rPr>
          <w:rFonts w:ascii="微软雅黑" w:hAnsi="微软雅黑" w:eastAsia="微软雅黑"/>
          <w:color w:val="333333"/>
          <w:sz w:val="22"/>
          <w:szCs w:val="22"/>
        </w:rPr>
        <w:t>所在的企业类型多为国内初创公司和国内大型互联网企业，占比分别是39%和25%。</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494370"/>
            <wp:effectExtent l="0" t="0" r="0" b="0"/>
            <wp:docPr id="7" name="" descr=""/>
            <wp:cNvGraphicFramePr>
              <a:graphicFrameLocks noChangeAspect="true"/>
            </wp:cNvGraphicFramePr>
            <a:graphic>
              <a:graphicData uri="http://schemas.openxmlformats.org/drawingml/2006/picture">
                <pic:pic>
                  <pic:nvPicPr>
                    <pic:cNvPr id="7" name=""/>
                    <pic:cNvPicPr/>
                  </pic:nvPicPr>
                  <pic:blipFill>
                    <a:blip r:embed="rId17"/>
                    <a:stretch>
                      <a:fillRect/>
                    </a:stretch>
                  </pic:blipFill>
                  <pic:spPr>
                    <a:xfrm>
                      <a:off x="0" y="0"/>
                      <a:ext cx="5760720" cy="3494370"/>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 xml:space="preserve">段夕华： </w:t>
      </w:r>
      <w:r>
        <w:rPr>
          <w:rFonts w:ascii="微软雅黑" w:hAnsi="微软雅黑" w:eastAsia="微软雅黑"/>
          <w:color w:val="9d9d9d"/>
          <w:sz w:val="22"/>
          <w:szCs w:val="22"/>
        </w:rPr>
        <w:t>科技型初创公司用开源来实现技术能力展现，吸引潜在合作伙伴，这个趋势不容忽视。这其中国内最为抢眼的就是PingCAP/TiDB，其开源策略、战术均值得大家学习借鉴。</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堵俊平：</w:t>
      </w:r>
      <w:r>
        <w:rPr>
          <w:rFonts w:ascii="微软雅黑" w:hAnsi="微软雅黑" w:eastAsia="微软雅黑"/>
          <w:color w:val="9d9d9d"/>
          <w:sz w:val="22"/>
          <w:szCs w:val="22"/>
        </w:rPr>
        <w:t>这两年，一个很明显的趋势是越来越多的初创企业参与开源。这一方面得益于ToB赛道成为市场和政策导向的热点，另一方面开源所代表的开放式创新也被投资界所认可。尤其是开源与数据（数据库&amp;大数据）以及AI等热点技术相结合，更是为市场带来了极大的想象空间。</w:t>
      </w:r>
    </w:p>
    <w:p>
      <w:pPr>
        <w:snapToGrid w:val="false"/>
        <w:spacing w:before="60" w:after="60" w:line="312" w:lineRule="auto"/>
        <w:ind w:leftChars="0"/>
        <w:jc w:val="left"/>
        <w:rPr>
          <w:rFonts w:ascii="微软雅黑" w:hAnsi="微软雅黑" w:eastAsia="微软雅黑"/>
          <w:color w:val="9d9d9d"/>
          <w:sz w:val="22"/>
          <w:szCs w:val="22"/>
        </w:rPr>
      </w:pPr>
      <w:r>
        <w:rPr>
          <w:rFonts w:ascii="微软雅黑" w:hAnsi="微软雅黑" w:eastAsia="微软雅黑"/>
          <w:color w:val="9d9d9d"/>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3.5 公司购买开源产品的决策</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公司在购买开源产品</w:t>
      </w:r>
      <w:r>
        <w:rPr>
          <w:rFonts w:ascii="微软雅黑" w:hAnsi="微软雅黑" w:eastAsia="微软雅黑"/>
          <w:i w:val="true"/>
          <w:iCs w:val="true"/>
          <w:color w:val="7B7B7B"/>
          <w:sz w:val="22"/>
          <w:szCs w:val="22"/>
        </w:rPr>
        <w:t>（基于开源项目的商业化产品）</w:t>
      </w:r>
      <w:r>
        <w:rPr>
          <w:rFonts w:ascii="微软雅黑" w:hAnsi="微软雅黑" w:eastAsia="微软雅黑"/>
          <w:color w:val="333333"/>
          <w:sz w:val="22"/>
          <w:szCs w:val="22"/>
        </w:rPr>
        <w:t>时，多由工程团队负责人（技术总监/架构师/TL）来进行产品的选择，而且在同类型软件的购买中，半数的人会考虑软件供应商对开源社区的贡献，但不是主要的考虑因素，只有在产品性能差别不大时，才会选择对开源社区贡献大的供应商。</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494370"/>
            <wp:effectExtent l="0" t="0" r="0" b="0"/>
            <wp:docPr id="8" name="" descr=""/>
            <wp:cNvGraphicFramePr>
              <a:graphicFrameLocks noChangeAspect="true"/>
            </wp:cNvGraphicFramePr>
            <a:graphic>
              <a:graphicData uri="http://schemas.openxmlformats.org/drawingml/2006/picture">
                <pic:pic>
                  <pic:nvPicPr>
                    <pic:cNvPr id="8" name=""/>
                    <pic:cNvPicPr/>
                  </pic:nvPicPr>
                  <pic:blipFill>
                    <a:blip r:embed="rId18"/>
                    <a:stretch>
                      <a:fillRect/>
                    </a:stretch>
                  </pic:blipFill>
                  <pic:spPr>
                    <a:xfrm>
                      <a:off x="0" y="0"/>
                      <a:ext cx="5760720" cy="3494370"/>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姜宁：</w:t>
      </w:r>
      <w:r>
        <w:rPr>
          <w:rFonts w:ascii="微软雅黑" w:hAnsi="微软雅黑" w:eastAsia="微软雅黑"/>
          <w:color w:val="9d9d9d"/>
          <w:sz w:val="22"/>
          <w:szCs w:val="22"/>
        </w:rPr>
        <w:t>这里的开源产品是指基于开源项目的商业化产品吧！大部分的情况下，开源项目的选型是由在一线的开发人员决定的，但是由于公司决策链的关系，商业产品的购买还是要通过公司领导，工程团队负责人进行决策。</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王蕴博：</w:t>
      </w:r>
      <w:r>
        <w:rPr>
          <w:rFonts w:ascii="微软雅黑" w:hAnsi="微软雅黑" w:eastAsia="微软雅黑"/>
          <w:color w:val="9d9d9d"/>
          <w:sz w:val="22"/>
          <w:szCs w:val="22"/>
        </w:rPr>
        <w:t>这个确实是，一般调研都是一线员工，老板就是审批个流程</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堵俊平：</w:t>
      </w:r>
      <w:r>
        <w:rPr>
          <w:rFonts w:ascii="微软雅黑" w:hAnsi="微软雅黑" w:eastAsia="微软雅黑"/>
          <w:color w:val="9d9d9d"/>
          <w:sz w:val="22"/>
          <w:szCs w:val="22"/>
        </w:rPr>
        <w:t>由于技术领域的发展日新月异，技术采购决策权下沉至工程团队技术负责人的趋势是不可避免的。这同时也要求技术产品的采购在决策流程上透明化，更看重产品在技术指标上的优势。客观来看，这对开源的发展有利有弊。利的一面在于，技术产品的提供方，在相关的开源领域的贡献可以被视为技术竞争力；弊的一面在于让部分厂商为了取得差异化的竞争优势，把本应开源出来的特性或者优化，来闭源处理，从而不利于开放式创新，也降低了可维护性。更为健康的针对开源产品的采购模式，应该平衡产品指标，技术竞争力以及产品本身的可维护性。</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段夕华：</w:t>
      </w:r>
      <w:r>
        <w:rPr>
          <w:rFonts w:ascii="微软雅黑" w:hAnsi="微软雅黑" w:eastAsia="微软雅黑"/>
          <w:color w:val="9d9d9d"/>
          <w:sz w:val="22"/>
          <w:szCs w:val="22"/>
        </w:rPr>
        <w:t>不知道</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21</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年底所爆发的</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log4j</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漏洞，是否会让公司购买开源产品更加保守谨慎？开源安全任重而道远。</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 xml:space="preserve">3.6 </w:t>
      </w:r>
      <w:r>
        <w:rPr>
          <w:rFonts w:ascii="微软雅黑" w:hAnsi="微软雅黑" w:eastAsia="微软雅黑"/>
        </w:rPr>
        <w:t>受访者</w:t>
      </w:r>
      <w:r>
        <w:rPr>
          <w:rFonts w:ascii="微软雅黑" w:hAnsi="微软雅黑" w:eastAsia="微软雅黑"/>
        </w:rPr>
        <w:t>所从事的技术方向</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受访者</w:t>
      </w:r>
      <w:r>
        <w:rPr>
          <w:rFonts w:ascii="微软雅黑" w:hAnsi="微软雅黑" w:eastAsia="微软雅黑"/>
          <w:color w:val="333333"/>
          <w:sz w:val="22"/>
          <w:szCs w:val="22"/>
        </w:rPr>
        <w:t>中非技术人员占比最高，后端开发次之，与去年相比，非技术人员的比例大幅提升，说明开源已经越来越受到各行各业的关注。</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注：非技术人员和学生是对受访者的不同维度的刻画，不太能确定非技术人员中所包含学生的比例，有些学生可能会选择自己未来从事的职业方向。</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163895"/>
            <wp:effectExtent l="0" t="0" r="0" b="0"/>
            <wp:docPr id="9" name="" descr=""/>
            <wp:cNvGraphicFramePr>
              <a:graphicFrameLocks noChangeAspect="true"/>
            </wp:cNvGraphicFramePr>
            <a:graphic>
              <a:graphicData uri="http://schemas.openxmlformats.org/drawingml/2006/picture">
                <pic:pic>
                  <pic:nvPicPr>
                    <pic:cNvPr id="9" name=""/>
                    <pic:cNvPicPr/>
                  </pic:nvPicPr>
                  <pic:blipFill>
                    <a:blip r:embed="rId19"/>
                    <a:stretch>
                      <a:fillRect/>
                    </a:stretch>
                  </pic:blipFill>
                  <pic:spPr>
                    <a:xfrm>
                      <a:off x="0" y="0"/>
                      <a:ext cx="5760720" cy="3163895"/>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堵俊平：</w:t>
      </w:r>
      <w:r>
        <w:rPr>
          <w:rFonts w:ascii="微软雅黑" w:hAnsi="微软雅黑" w:eastAsia="微软雅黑"/>
          <w:color w:val="9d9d9d"/>
          <w:sz w:val="22"/>
          <w:szCs w:val="22"/>
        </w:rPr>
        <w:t>开源的参与者中非技术人员比例提高说明开源在向各行各业渗透，同时开源自身也需要法务，公共政策等领域的支撑才能更好的发展。</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3.7 开发语言</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开发语言呈现多超多强的状态，Python后来居上，超过Java成为榜首，JavaScript/TypeScript位居第三。</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370921"/>
            <wp:effectExtent l="0" t="0" r="0" b="0"/>
            <wp:docPr id="10" name="" descr=""/>
            <wp:cNvGraphicFramePr>
              <a:graphicFrameLocks noChangeAspect="true"/>
            </wp:cNvGraphicFramePr>
            <a:graphic>
              <a:graphicData uri="http://schemas.openxmlformats.org/drawingml/2006/picture">
                <pic:pic>
                  <pic:nvPicPr>
                    <pic:cNvPr id="10" name=""/>
                    <pic:cNvPicPr/>
                  </pic:nvPicPr>
                  <pic:blipFill>
                    <a:blip r:embed="rId20"/>
                    <a:stretch>
                      <a:fillRect/>
                    </a:stretch>
                  </pic:blipFill>
                  <pic:spPr>
                    <a:xfrm>
                      <a:off x="0" y="0"/>
                      <a:ext cx="5760720" cy="3370921"/>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堵俊平：</w:t>
      </w:r>
      <w:r>
        <w:rPr>
          <w:rFonts w:ascii="微软雅黑" w:hAnsi="微软雅黑" w:eastAsia="微软雅黑"/>
          <w:color w:val="9d9d9d"/>
          <w:sz w:val="22"/>
          <w:szCs w:val="22"/>
        </w:rPr>
        <w:t>Python和Java并驾齐驱，某种程度反映了当下的技术热点趋势。开源的大数据项目，Java (以及基于JVM的Scala)是绝对主力，比如大家耳熟能详的Hadoop, HBase, Spark等，而开源的AI框架类项目，如：TensorFlow, PyTorch, MindSpore等，则主要由Python语言所构成。未来，这两大语言还将持续在各自擅长的领域发光发热。</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段夕华：</w:t>
      </w:r>
      <w:r>
        <w:rPr>
          <w:rFonts w:ascii="微软雅黑" w:hAnsi="微软雅黑" w:eastAsia="微软雅黑"/>
          <w:color w:val="9d9d9d"/>
          <w:sz w:val="22"/>
          <w:szCs w:val="22"/>
        </w:rPr>
        <w:t>随着世界全面进入大数据和AI时代，Python相比较Java的优势应该会持续扩大。</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3.8 Java开发框架</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Java开发框架的使用中，Spring 以绝对优势遥遥领先。</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注：此处Java数据</w:t>
      </w:r>
      <w:hyperlink r:id="rId21">
        <w:r>
          <w:rPr>
            <w:rFonts w:ascii="微软雅黑" w:hAnsi="微软雅黑" w:eastAsia="微软雅黑"/>
            <w:color w:val="1e6fff"/>
            <w:sz w:val="22"/>
            <w:szCs w:val="22"/>
            <w:u w:val="single"/>
          </w:rPr>
          <w:t>暂未</w:t>
        </w:r>
      </w:hyperlink>
      <w:r>
        <w:rPr>
          <w:rFonts w:ascii="微软雅黑" w:hAnsi="微软雅黑" w:eastAsia="微软雅黑"/>
          <w:color w:val="333333"/>
          <w:sz w:val="22"/>
          <w:szCs w:val="22"/>
        </w:rPr>
        <w:t>考虑前端的Android开发群体</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370921"/>
            <wp:effectExtent l="0" t="0" r="0" b="0"/>
            <wp:docPr id="11" name="" descr=""/>
            <wp:cNvGraphicFramePr>
              <a:graphicFrameLocks noChangeAspect="true"/>
            </wp:cNvGraphicFramePr>
            <a:graphic>
              <a:graphicData uri="http://schemas.openxmlformats.org/drawingml/2006/picture">
                <pic:pic>
                  <pic:nvPicPr>
                    <pic:cNvPr id="11" name=""/>
                    <pic:cNvPicPr/>
                  </pic:nvPicPr>
                  <pic:blipFill>
                    <a:blip r:embed="rId22"/>
                    <a:stretch>
                      <a:fillRect/>
                    </a:stretch>
                  </pic:blipFill>
                  <pic:spPr>
                    <a:xfrm>
                      <a:off x="0" y="0"/>
                      <a:ext cx="5760720" cy="3370921"/>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rPr>
        <w:t>3.9 PHP开发框架</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PHP开发框架以Thinkphp的使用居多。</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370921"/>
            <wp:effectExtent l="0" t="0" r="0" b="0"/>
            <wp:docPr id="12" name="" descr=""/>
            <wp:cNvGraphicFramePr>
              <a:graphicFrameLocks noChangeAspect="true"/>
            </wp:cNvGraphicFramePr>
            <a:graphic>
              <a:graphicData uri="http://schemas.openxmlformats.org/drawingml/2006/picture">
                <pic:pic>
                  <pic:nvPicPr>
                    <pic:cNvPr id="12" name=""/>
                    <pic:cNvPicPr/>
                  </pic:nvPicPr>
                  <pic:blipFill>
                    <a:blip r:embed="rId23"/>
                    <a:stretch>
                      <a:fillRect/>
                    </a:stretch>
                  </pic:blipFill>
                  <pic:spPr>
                    <a:xfrm>
                      <a:off x="0" y="0"/>
                      <a:ext cx="5760720" cy="3370921"/>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rPr>
        <w:t>3.10 Ruby开发框架</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Ruby开发框架的使用中，使用Rack的开发者居多。</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370921"/>
            <wp:effectExtent l="0" t="0" r="0" b="0"/>
            <wp:docPr id="13" name="" descr=""/>
            <wp:cNvGraphicFramePr>
              <a:graphicFrameLocks noChangeAspect="true"/>
            </wp:cNvGraphicFramePr>
            <a:graphic>
              <a:graphicData uri="http://schemas.openxmlformats.org/drawingml/2006/picture">
                <pic:pic>
                  <pic:nvPicPr>
                    <pic:cNvPr id="13" name=""/>
                    <pic:cNvPicPr/>
                  </pic:nvPicPr>
                  <pic:blipFill>
                    <a:blip r:embed="rId24"/>
                    <a:stretch>
                      <a:fillRect/>
                    </a:stretch>
                  </pic:blipFill>
                  <pic:spPr>
                    <a:xfrm>
                      <a:off x="0" y="0"/>
                      <a:ext cx="5760720" cy="3370921"/>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rPr>
        <w:t>3.11 Go开发框架</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Go的开发框架中，使用Beego的开发者占比最大。</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370921"/>
            <wp:effectExtent l="0" t="0" r="0" b="0"/>
            <wp:docPr id="14" name="" descr=""/>
            <wp:cNvGraphicFramePr>
              <a:graphicFrameLocks noChangeAspect="true"/>
            </wp:cNvGraphicFramePr>
            <a:graphic>
              <a:graphicData uri="http://schemas.openxmlformats.org/drawingml/2006/picture">
                <pic:pic>
                  <pic:nvPicPr>
                    <pic:cNvPr id="14" name=""/>
                    <pic:cNvPicPr/>
                  </pic:nvPicPr>
                  <pic:blipFill>
                    <a:blip r:embed="rId25"/>
                    <a:stretch>
                      <a:fillRect/>
                    </a:stretch>
                  </pic:blipFill>
                  <pic:spPr>
                    <a:xfrm>
                      <a:off x="0" y="0"/>
                      <a:ext cx="5760720" cy="3370921"/>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rPr>
        <w:t>3.12 Node.js开发框架</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Node.js开发框架中，Express使用最多，其次是Koa。</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370921"/>
            <wp:effectExtent l="0" t="0" r="0" b="0"/>
            <wp:docPr id="15" name="" descr=""/>
            <wp:cNvGraphicFramePr>
              <a:graphicFrameLocks noChangeAspect="true"/>
            </wp:cNvGraphicFramePr>
            <a:graphic>
              <a:graphicData uri="http://schemas.openxmlformats.org/drawingml/2006/picture">
                <pic:pic>
                  <pic:nvPicPr>
                    <pic:cNvPr id="15" name=""/>
                    <pic:cNvPicPr/>
                  </pic:nvPicPr>
                  <pic:blipFill>
                    <a:blip r:embed="rId26"/>
                    <a:stretch>
                      <a:fillRect/>
                    </a:stretch>
                  </pic:blipFill>
                  <pic:spPr>
                    <a:xfrm>
                      <a:off x="0" y="0"/>
                      <a:ext cx="5760720" cy="3370921"/>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rPr>
        <w:t>3.13 Python开发框架</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Python开发框架使用情况中，Django和Flask遥遥领先。</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370921"/>
            <wp:effectExtent l="0" t="0" r="0" b="0"/>
            <wp:docPr id="16" name="" descr=""/>
            <wp:cNvGraphicFramePr>
              <a:graphicFrameLocks noChangeAspect="true"/>
            </wp:cNvGraphicFramePr>
            <a:graphic>
              <a:graphicData uri="http://schemas.openxmlformats.org/drawingml/2006/picture">
                <pic:pic>
                  <pic:nvPicPr>
                    <pic:cNvPr id="16" name=""/>
                    <pic:cNvPicPr/>
                  </pic:nvPicPr>
                  <pic:blipFill>
                    <a:blip r:embed="rId27"/>
                    <a:stretch>
                      <a:fillRect/>
                    </a:stretch>
                  </pic:blipFill>
                  <pic:spPr>
                    <a:xfrm>
                      <a:off x="0" y="0"/>
                      <a:ext cx="5760720" cy="3370921"/>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rPr>
        <w:t>3.14 前端开发框架</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前端开发框架的使用中，Top5 分别是Vue.js，JQuery，React，Element UI和Bootstrap。</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370921"/>
            <wp:effectExtent l="0" t="0" r="0" b="0"/>
            <wp:docPr id="17" name="" descr=""/>
            <wp:cNvGraphicFramePr>
              <a:graphicFrameLocks noChangeAspect="true"/>
            </wp:cNvGraphicFramePr>
            <a:graphic>
              <a:graphicData uri="http://schemas.openxmlformats.org/drawingml/2006/picture">
                <pic:pic>
                  <pic:nvPicPr>
                    <pic:cNvPr id="17" name=""/>
                    <pic:cNvPicPr/>
                  </pic:nvPicPr>
                  <pic:blipFill>
                    <a:blip r:embed="rId28"/>
                    <a:stretch>
                      <a:fillRect/>
                    </a:stretch>
                  </pic:blipFill>
                  <pic:spPr>
                    <a:xfrm>
                      <a:off x="0" y="0"/>
                      <a:ext cx="5760720" cy="3370921"/>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段夕华：</w:t>
      </w:r>
      <w:r>
        <w:rPr>
          <w:rFonts w:ascii="微软雅黑" w:hAnsi="微软雅黑" w:eastAsia="微软雅黑"/>
          <w:color w:val="9d9d9d"/>
          <w:sz w:val="22"/>
          <w:szCs w:val="22"/>
        </w:rPr>
        <w:t>这个数据有点意思，React居然屈居Vue之后，好像跟国外的统计数据不太一致。不知道是样本容量问题，还是因为国内开源项目对华人发起的Vue情有独钟。</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3.15 版本控制工具</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毫无疑问的是，Git 一枝独秀，具有绝对性优势。SVN、TFS、CVS 目前仍有不少参与者在使用。</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370921"/>
            <wp:effectExtent l="0" t="0" r="0" b="0"/>
            <wp:docPr id="18" name="" descr=""/>
            <wp:cNvGraphicFramePr>
              <a:graphicFrameLocks noChangeAspect="true"/>
            </wp:cNvGraphicFramePr>
            <a:graphic>
              <a:graphicData uri="http://schemas.openxmlformats.org/drawingml/2006/picture">
                <pic:pic>
                  <pic:nvPicPr>
                    <pic:cNvPr id="18" name=""/>
                    <pic:cNvPicPr/>
                  </pic:nvPicPr>
                  <pic:blipFill>
                    <a:blip r:embed="rId29"/>
                    <a:stretch>
                      <a:fillRect/>
                    </a:stretch>
                  </pic:blipFill>
                  <pic:spPr>
                    <a:xfrm>
                      <a:off x="0" y="0"/>
                      <a:ext cx="5760720" cy="3370921"/>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rPr>
        <w:t>3.16 数据库</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数据库使用情况中，不出意外地，MySQL 以绝对优势遥遥领先，SQL Server 与 Oracle 跟随其后。</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370921"/>
            <wp:effectExtent l="0" t="0" r="0" b="0"/>
            <wp:docPr id="19" name="" descr=""/>
            <wp:cNvGraphicFramePr>
              <a:graphicFrameLocks noChangeAspect="true"/>
            </wp:cNvGraphicFramePr>
            <a:graphic>
              <a:graphicData uri="http://schemas.openxmlformats.org/drawingml/2006/picture">
                <pic:pic>
                  <pic:nvPicPr>
                    <pic:cNvPr id="19" name=""/>
                    <pic:cNvPicPr/>
                  </pic:nvPicPr>
                  <pic:blipFill>
                    <a:blip r:embed="rId30"/>
                    <a:stretch>
                      <a:fillRect/>
                    </a:stretch>
                  </pic:blipFill>
                  <pic:spPr>
                    <a:xfrm>
                      <a:off x="0" y="0"/>
                      <a:ext cx="5760720" cy="3370921"/>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段夕华：</w:t>
      </w:r>
      <w:r>
        <w:rPr>
          <w:rFonts w:ascii="微软雅黑" w:hAnsi="微软雅黑" w:eastAsia="微软雅黑"/>
          <w:color w:val="9d9d9d"/>
          <w:sz w:val="22"/>
          <w:szCs w:val="22"/>
        </w:rPr>
        <w:t>M</w:t>
      </w:r>
      <w:r>
        <w:rPr>
          <w:rFonts w:ascii="微软雅黑" w:hAnsi="微软雅黑" w:eastAsia="微软雅黑"/>
          <w:color w:val="9d9d9d"/>
          <w:sz w:val="22"/>
          <w:szCs w:val="22"/>
        </w:rPr>
        <w:t>ysql和</w:t>
      </w:r>
      <w:r>
        <w:rPr>
          <w:rFonts w:ascii="微软雅黑" w:hAnsi="微软雅黑" w:eastAsia="微软雅黑"/>
          <w:color w:val="9d9d9d"/>
          <w:sz w:val="22"/>
          <w:szCs w:val="22"/>
        </w:rPr>
        <w:t>P</w:t>
      </w:r>
      <w:r>
        <w:rPr>
          <w:rFonts w:ascii="微软雅黑" w:hAnsi="微软雅黑" w:eastAsia="微软雅黑"/>
          <w:color w:val="9d9d9d"/>
          <w:sz w:val="22"/>
          <w:szCs w:val="22"/>
        </w:rPr>
        <w:t>ostgres的对比关系也有国内外差异，估计还是惯性使然</w:t>
      </w:r>
    </w:p>
    <w:p>
      <w:pPr>
        <w:snapToGrid w:val="false"/>
        <w:spacing w:before="60" w:after="60" w:line="312" w:lineRule="auto"/>
        <w:ind w:leftChars="200"/>
        <w:jc w:val="left"/>
        <w:rPr>
          <w:rFonts w:ascii="微软雅黑" w:hAnsi="微软雅黑" w:eastAsia="微软雅黑"/>
          <w:b w:val="true"/>
          <w:bCs w:val="true"/>
          <w:color w:val="9d9d9d"/>
          <w:sz w:val="22"/>
          <w:szCs w:val="22"/>
        </w:rPr>
      </w:pPr>
      <w:r>
        <w:rPr>
          <w:rFonts w:ascii="微软雅黑" w:hAnsi="微软雅黑" w:eastAsia="微软雅黑"/>
          <w:b w:val="true"/>
          <w:bCs w:val="true"/>
          <w:color w:val="9d9d9d"/>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3.17 AI开发框架</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AI开发框架使用情况中，意料之中地，Tensorflow和PyTorch。</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370921"/>
            <wp:effectExtent l="0" t="0" r="0" b="0"/>
            <wp:docPr id="20" name="" descr=""/>
            <wp:cNvGraphicFramePr>
              <a:graphicFrameLocks noChangeAspect="true"/>
            </wp:cNvGraphicFramePr>
            <a:graphic>
              <a:graphicData uri="http://schemas.openxmlformats.org/drawingml/2006/picture">
                <pic:pic>
                  <pic:nvPicPr>
                    <pic:cNvPr id="20" name=""/>
                    <pic:cNvPicPr/>
                  </pic:nvPicPr>
                  <pic:blipFill>
                    <a:blip r:embed="rId31"/>
                    <a:stretch>
                      <a:fillRect/>
                    </a:stretch>
                  </pic:blipFill>
                  <pic:spPr>
                    <a:xfrm>
                      <a:off x="0" y="0"/>
                      <a:ext cx="5760720" cy="3370921"/>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rPr>
        <w:t>3.18 云原生组件/工具</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云原生组件/工具的使用中，Kubernetes 一枝独秀。</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370921"/>
            <wp:effectExtent l="0" t="0" r="0" b="0"/>
            <wp:docPr id="21" name="" descr=""/>
            <wp:cNvGraphicFramePr>
              <a:graphicFrameLocks noChangeAspect="true"/>
            </wp:cNvGraphicFramePr>
            <a:graphic>
              <a:graphicData uri="http://schemas.openxmlformats.org/drawingml/2006/picture">
                <pic:pic>
                  <pic:nvPicPr>
                    <pic:cNvPr id="21" name=""/>
                    <pic:cNvPicPr/>
                  </pic:nvPicPr>
                  <pic:blipFill>
                    <a:blip r:embed="rId32"/>
                    <a:stretch>
                      <a:fillRect/>
                    </a:stretch>
                  </pic:blipFill>
                  <pic:spPr>
                    <a:xfrm>
                      <a:off x="0" y="0"/>
                      <a:ext cx="5760720" cy="3370921"/>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0" w:after="0" w:line="240" w:lineRule="auto"/>
        <w:ind w:left="0" w:right="0"/>
        <w:jc w:val="left"/>
        <w:rPr>
          <w:rFonts w:ascii="微软雅黑" w:hAnsi="微软雅黑" w:eastAsia="微软雅黑"/>
          <w:color w:val="000000"/>
          <w:sz w:val="22"/>
          <w:szCs w:val="22"/>
        </w:rPr>
      </w:pPr>
      <w:r>
        <w:rPr>
          <w:rFonts w:ascii="微软雅黑" w:hAnsi="微软雅黑" w:eastAsia="微软雅黑"/>
          <w:color w:val="000000"/>
          <w:sz w:val="22"/>
          <w:szCs w:val="22"/>
        </w:rPr>
      </w:r>
    </w:p>
    <w:p>
      <w:pPr>
        <w:pBdr>
          <w:bottom w:val="single" w:color="000000" w:sz="8" w:space="1"/>
          <w:between w:val="single" w:color="000000" w:sz="8" w:space="1"/>
        </w:pBdr>
        <w:snapToGrid w:val="false"/>
        <w:spacing w:before="0" w:after="0" w:line="240" w:lineRule="auto"/>
        <w:ind w:left="0" w:right="0"/>
        <w:jc w:val="left"/>
        <w:rPr>
          <w:rFonts w:ascii="微软雅黑" w:hAnsi="微软雅黑" w:eastAsia="微软雅黑"/>
          <w:color w:val="000000"/>
          <w:sz w:val="22"/>
          <w:szCs w:val="22"/>
        </w:rPr>
      </w:pPr>
      <w:r/>
    </w:p>
    <w:p>
      <w:pPr>
        <w:pStyle w:val="heading2"/>
        <w:snapToGrid w:val="false"/>
        <w:spacing w:lineRule="auto"/>
        <w:ind/>
        <w:jc w:val="left"/>
        <w:rPr>
          <w:rFonts w:ascii="微软雅黑" w:hAnsi="微软雅黑" w:eastAsia="微软雅黑"/>
        </w:rPr>
      </w:pPr>
      <w:r>
        <w:rPr>
          <w:rFonts w:ascii="微软雅黑" w:hAnsi="微软雅黑" w:eastAsia="微软雅黑"/>
          <w:color w:val="000000"/>
          <w:sz w:val="24"/>
          <w:szCs w:val="24"/>
        </w:rPr>
        <w:t>4、开源社区参与现状</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在填写问卷的537人中，约有52%的</w:t>
      </w:r>
      <w:r>
        <w:rPr>
          <w:rFonts w:ascii="微软雅黑" w:hAnsi="微软雅黑" w:eastAsia="微软雅黑"/>
          <w:color w:val="333333"/>
          <w:sz w:val="22"/>
          <w:szCs w:val="22"/>
        </w:rPr>
        <w:t>受访者</w:t>
      </w:r>
      <w:r>
        <w:rPr>
          <w:rFonts w:ascii="微软雅黑" w:hAnsi="微软雅黑" w:eastAsia="微软雅黑"/>
          <w:color w:val="333333"/>
          <w:sz w:val="22"/>
          <w:szCs w:val="22"/>
        </w:rPr>
        <w:t>有过参与开源社区的经历。</w:t>
      </w:r>
    </w:p>
    <w:p>
      <w:pPr>
        <w:pStyle w:val="heading3"/>
        <w:snapToGrid w:val="false"/>
        <w:spacing w:lineRule="auto"/>
        <w:ind/>
        <w:jc w:val="left"/>
        <w:rPr>
          <w:rFonts w:ascii="微软雅黑" w:hAnsi="微软雅黑" w:eastAsia="微软雅黑"/>
        </w:rPr>
      </w:pPr>
      <w:r>
        <w:rPr>
          <w:rFonts w:ascii="微软雅黑" w:hAnsi="微软雅黑" w:eastAsia="微软雅黑"/>
        </w:rPr>
        <w:t>4.1 首次参与/转而参与开源项目的原因</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受访者</w:t>
      </w:r>
      <w:r>
        <w:rPr>
          <w:rFonts w:ascii="微软雅黑" w:hAnsi="微软雅黑" w:eastAsia="微软雅黑"/>
          <w:color w:val="333333"/>
          <w:sz w:val="22"/>
          <w:szCs w:val="22"/>
        </w:rPr>
        <w:t>首次参与/转而参与开源项目的原因多为主观原因，例如更好的技能施展空间、更和谐的社区氛围、更多的朋友，而应公司所在组织的要求来参与开源社区的占比很小。</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381915"/>
            <wp:effectExtent l="0" t="0" r="0" b="0"/>
            <wp:docPr id="22" name="" descr=""/>
            <wp:cNvGraphicFramePr>
              <a:graphicFrameLocks noChangeAspect="true"/>
            </wp:cNvGraphicFramePr>
            <a:graphic>
              <a:graphicData uri="http://schemas.openxmlformats.org/drawingml/2006/picture">
                <pic:pic>
                  <pic:nvPicPr>
                    <pic:cNvPr id="22" name=""/>
                    <pic:cNvPicPr/>
                  </pic:nvPicPr>
                  <pic:blipFill>
                    <a:blip r:embed="rId33"/>
                    <a:stretch>
                      <a:fillRect/>
                    </a:stretch>
                  </pic:blipFill>
                  <pic:spPr>
                    <a:xfrm>
                      <a:off x="0" y="0"/>
                      <a:ext cx="5760720" cy="3381915"/>
                    </a:xfrm>
                    <a:prstGeom prst="rect">
                      <a:avLst/>
                    </a:prstGeom>
                  </pic:spPr>
                </pic:pic>
              </a:graphicData>
            </a:graphic>
          </wp:inline>
        </w:drawing>
      </w:r>
      <w:r>
        <w:rPr>
          <w:rFonts w:ascii="微软雅黑" w:hAnsi="微软雅黑" w:eastAsia="微软雅黑"/>
          <w:color w:val="333333"/>
          <w:sz w:val="22"/>
          <w:szCs w:val="22"/>
        </w:rPr>
        <w:drawing>
          <wp:inline distT="0" distB="0" distL="0" distR="0">
            <wp:extent cx="5760720" cy="3381915"/>
            <wp:effectExtent l="0" t="0" r="0" b="0"/>
            <wp:docPr id="23" name="" descr=""/>
            <wp:cNvGraphicFramePr>
              <a:graphicFrameLocks noChangeAspect="true"/>
            </wp:cNvGraphicFramePr>
            <a:graphic>
              <a:graphicData uri="http://schemas.openxmlformats.org/drawingml/2006/picture">
                <pic:pic>
                  <pic:nvPicPr>
                    <pic:cNvPr id="23" name=""/>
                    <pic:cNvPicPr/>
                  </pic:nvPicPr>
                  <pic:blipFill>
                    <a:blip r:embed="rId34"/>
                    <a:stretch>
                      <a:fillRect/>
                    </a:stretch>
                  </pic:blipFill>
                  <pic:spPr>
                    <a:xfrm>
                      <a:off x="0" y="0"/>
                      <a:ext cx="5760720" cy="3381915"/>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堵俊平：</w:t>
      </w:r>
      <w:r>
        <w:rPr>
          <w:rFonts w:ascii="微软雅黑" w:hAnsi="微软雅黑" w:eastAsia="微软雅黑"/>
          <w:color w:val="9d9d9d"/>
          <w:sz w:val="22"/>
          <w:szCs w:val="22"/>
        </w:rPr>
        <w:t>大部分投身开源的人不能简单视为仅仅是工作需要，更多的则是源于内在需要。例如希望发挥自身更大的价值、喜欢社区的工作氛围或者拓展人脉，等等。把工作需要与人的需求结合起来，让每个开发者在社区里找到归属感，开源项目才能不断吸引优秀的人才加入。</w:t>
      </w:r>
    </w:p>
    <w:p>
      <w:pPr>
        <w:snapToGrid w:val="false"/>
        <w:spacing w:before="60" w:after="60" w:line="312" w:lineRule="auto"/>
        <w:ind w:leftChars="200"/>
        <w:jc w:val="left"/>
        <w:rPr>
          <w:rFonts w:ascii="微软雅黑" w:hAnsi="微软雅黑" w:eastAsia="微软雅黑"/>
          <w:b w:val="true"/>
          <w:bCs w:val="true"/>
          <w:color w:val="9d9d9d"/>
          <w:sz w:val="22"/>
          <w:szCs w:val="22"/>
        </w:rPr>
      </w:pPr>
      <w:r>
        <w:rPr>
          <w:rFonts w:ascii="微软雅黑" w:hAnsi="微软雅黑" w:eastAsia="微软雅黑"/>
          <w:b w:val="true"/>
          <w:bCs w:val="true"/>
          <w:color w:val="9d9d9d"/>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4.2 检索开源项目的原因</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受访者</w:t>
      </w:r>
      <w:r>
        <w:rPr>
          <w:rFonts w:ascii="微软雅黑" w:hAnsi="微软雅黑" w:eastAsia="微软雅黑"/>
          <w:color w:val="333333"/>
          <w:sz w:val="22"/>
          <w:szCs w:val="22"/>
        </w:rPr>
        <w:t>们检索开源项目的原因多种多样，占比较大的原因是寻找特定功能的软件。</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381915"/>
            <wp:effectExtent l="0" t="0" r="0" b="0"/>
            <wp:docPr id="24" name="" descr=""/>
            <wp:cNvGraphicFramePr>
              <a:graphicFrameLocks noChangeAspect="true"/>
            </wp:cNvGraphicFramePr>
            <a:graphic>
              <a:graphicData uri="http://schemas.openxmlformats.org/drawingml/2006/picture">
                <pic:pic>
                  <pic:nvPicPr>
                    <pic:cNvPr id="24" name=""/>
                    <pic:cNvPicPr/>
                  </pic:nvPicPr>
                  <pic:blipFill>
                    <a:blip r:embed="rId35"/>
                    <a:stretch>
                      <a:fillRect/>
                    </a:stretch>
                  </pic:blipFill>
                  <pic:spPr>
                    <a:xfrm>
                      <a:off x="0" y="0"/>
                      <a:ext cx="5760720" cy="3381915"/>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姜宁：</w:t>
      </w:r>
      <w:r>
        <w:rPr>
          <w:rFonts w:ascii="微软雅黑" w:hAnsi="微软雅黑" w:eastAsia="微软雅黑"/>
          <w:color w:val="9d9d9d"/>
          <w:sz w:val="22"/>
          <w:szCs w:val="22"/>
        </w:rPr>
        <w:t>大家使用开源项目还是从解决自己的问题角度出发。</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堵俊平：</w:t>
      </w:r>
      <w:r>
        <w:rPr>
          <w:rFonts w:ascii="微软雅黑" w:hAnsi="微软雅黑" w:eastAsia="微软雅黑"/>
          <w:color w:val="9d9d9d"/>
          <w:sz w:val="22"/>
          <w:szCs w:val="22"/>
        </w:rPr>
        <w:t>用户是大部分人接触开源的首要角色，也是最重要的角色。对开源项目而言，有独创性的特色功能是引发大众关注和使用的关键。</w:t>
      </w:r>
    </w:p>
    <w:p>
      <w:pPr>
        <w:snapToGrid w:val="false"/>
        <w:spacing w:before="60" w:after="60" w:line="312" w:lineRule="auto"/>
        <w:ind w:leftChars="200"/>
        <w:jc w:val="left"/>
        <w:rPr>
          <w:rFonts w:ascii="微软雅黑" w:hAnsi="微软雅黑" w:eastAsia="微软雅黑"/>
          <w:b w:val="true"/>
          <w:bCs w:val="true"/>
          <w:color w:val="9d9d9d"/>
          <w:sz w:val="22"/>
          <w:szCs w:val="22"/>
        </w:rPr>
      </w:pPr>
      <w:r>
        <w:rPr>
          <w:rFonts w:ascii="微软雅黑" w:hAnsi="微软雅黑" w:eastAsia="微软雅黑"/>
          <w:b w:val="true"/>
          <w:bCs w:val="true"/>
          <w:color w:val="9d9d9d"/>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4.3 参与开源社区的工作</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绝大多数</w:t>
      </w:r>
      <w:r>
        <w:rPr>
          <w:rFonts w:ascii="微软雅黑" w:hAnsi="微软雅黑" w:eastAsia="微软雅黑"/>
          <w:color w:val="333333"/>
          <w:sz w:val="22"/>
          <w:szCs w:val="22"/>
        </w:rPr>
        <w:t>受访者</w:t>
      </w:r>
      <w:r>
        <w:rPr>
          <w:rFonts w:ascii="微软雅黑" w:hAnsi="微软雅黑" w:eastAsia="微软雅黑"/>
          <w:color w:val="333333"/>
          <w:sz w:val="22"/>
          <w:szCs w:val="22"/>
        </w:rPr>
        <w:t>在社区都参与代码或文档撰写的工作，测试、本地化、活动组织以及媒体宣传也是很多人在社区会参与的工作。</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381915"/>
            <wp:effectExtent l="0" t="0" r="0" b="0"/>
            <wp:docPr id="25" name="" descr=""/>
            <wp:cNvGraphicFramePr>
              <a:graphicFrameLocks noChangeAspect="true"/>
            </wp:cNvGraphicFramePr>
            <a:graphic>
              <a:graphicData uri="http://schemas.openxmlformats.org/drawingml/2006/picture">
                <pic:pic>
                  <pic:nvPicPr>
                    <pic:cNvPr id="25" name=""/>
                    <pic:cNvPicPr/>
                  </pic:nvPicPr>
                  <pic:blipFill>
                    <a:blip r:embed="rId36"/>
                    <a:stretch>
                      <a:fillRect/>
                    </a:stretch>
                  </pic:blipFill>
                  <pic:spPr>
                    <a:xfrm>
                      <a:off x="0" y="0"/>
                      <a:ext cx="5760720" cy="3381915"/>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堵俊平：</w:t>
      </w:r>
      <w:r>
        <w:rPr>
          <w:rFonts w:ascii="微软雅黑" w:hAnsi="微软雅黑" w:eastAsia="微软雅黑"/>
          <w:color w:val="9d9d9d"/>
          <w:sz w:val="22"/>
          <w:szCs w:val="22"/>
        </w:rPr>
        <w:t>“Community over Code”, 开源社区的工作不只是代码，代码以外的工作占的比例更高。另外，开源项目非常注重文档建设，这一点从本调查也可以反映出来。</w:t>
      </w:r>
    </w:p>
    <w:p>
      <w:pPr>
        <w:snapToGrid w:val="false"/>
        <w:spacing w:before="60" w:after="60" w:line="312" w:lineRule="auto"/>
        <w:ind w:leftChars="200"/>
        <w:jc w:val="left"/>
        <w:rPr>
          <w:rFonts w:ascii="微软雅黑" w:hAnsi="微软雅黑" w:eastAsia="微软雅黑"/>
          <w:b w:val="true"/>
          <w:bCs w:val="true"/>
          <w:color w:val="9d9d9d"/>
          <w:sz w:val="22"/>
          <w:szCs w:val="22"/>
        </w:rPr>
      </w:pPr>
      <w:r>
        <w:rPr>
          <w:rFonts w:ascii="微软雅黑" w:hAnsi="微软雅黑" w:eastAsia="微软雅黑"/>
          <w:b w:val="true"/>
          <w:bCs w:val="true"/>
          <w:color w:val="9d9d9d"/>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4.4 接触开源的时间</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有近三成</w:t>
      </w:r>
      <w:r>
        <w:rPr>
          <w:rFonts w:ascii="微软雅黑" w:hAnsi="微软雅黑" w:eastAsia="微软雅黑"/>
          <w:color w:val="333333"/>
          <w:sz w:val="22"/>
          <w:szCs w:val="22"/>
        </w:rPr>
        <w:t>受访者</w:t>
      </w:r>
      <w:r>
        <w:rPr>
          <w:rFonts w:ascii="微软雅黑" w:hAnsi="微软雅黑" w:eastAsia="微软雅黑"/>
          <w:color w:val="333333"/>
          <w:sz w:val="22"/>
          <w:szCs w:val="22"/>
        </w:rPr>
        <w:t>接触开源的时间在 1-2 年，近七成</w:t>
      </w:r>
      <w:r>
        <w:rPr>
          <w:rFonts w:ascii="微软雅黑" w:hAnsi="微软雅黑" w:eastAsia="微软雅黑"/>
          <w:color w:val="333333"/>
          <w:sz w:val="22"/>
          <w:szCs w:val="22"/>
        </w:rPr>
        <w:t>受访者</w:t>
      </w:r>
      <w:r>
        <w:rPr>
          <w:rFonts w:ascii="微软雅黑" w:hAnsi="微软雅黑" w:eastAsia="微软雅黑"/>
          <w:color w:val="333333"/>
          <w:sz w:val="22"/>
          <w:szCs w:val="22"/>
        </w:rPr>
        <w:t>接触开源时间在一年以上。</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467267"/>
            <wp:effectExtent l="0" t="0" r="0" b="0"/>
            <wp:docPr id="26" name="" descr=""/>
            <wp:cNvGraphicFramePr>
              <a:graphicFrameLocks noChangeAspect="true"/>
            </wp:cNvGraphicFramePr>
            <a:graphic>
              <a:graphicData uri="http://schemas.openxmlformats.org/drawingml/2006/picture">
                <pic:pic>
                  <pic:nvPicPr>
                    <pic:cNvPr id="26" name=""/>
                    <pic:cNvPicPr/>
                  </pic:nvPicPr>
                  <pic:blipFill>
                    <a:blip r:embed="rId37"/>
                    <a:stretch>
                      <a:fillRect/>
                    </a:stretch>
                  </pic:blipFill>
                  <pic:spPr>
                    <a:xfrm>
                      <a:off x="0" y="0"/>
                      <a:ext cx="5760720" cy="3467267"/>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杨丽蕴：</w:t>
      </w:r>
      <w:r>
        <w:rPr>
          <w:rFonts w:ascii="微软雅黑" w:hAnsi="微软雅黑" w:eastAsia="微软雅黑"/>
          <w:color w:val="9d9d9d"/>
          <w:sz w:val="22"/>
          <w:szCs w:val="22"/>
        </w:rPr>
        <w:t>如果是想表达近两年参与开源的人越来越多，那么：在1-2年内接触开源的参与者越来越多，与我国近两年开源政策引导、开源社区快速发展并受到越来越多的关注等等外部因素有密切关系。</w:t>
      </w:r>
    </w:p>
    <w:p>
      <w:pPr>
        <w:snapToGrid w:val="false"/>
        <w:spacing w:before="60" w:after="60" w:line="312" w:lineRule="auto"/>
        <w:ind w:leftChars="200"/>
        <w:jc w:val="left"/>
        <w:rPr>
          <w:rFonts w:ascii="微软雅黑" w:hAnsi="微软雅黑" w:eastAsia="微软雅黑"/>
          <w:b w:val="true"/>
          <w:bCs w:val="true"/>
          <w:color w:val="9d9d9d"/>
          <w:sz w:val="22"/>
          <w:szCs w:val="22"/>
        </w:rPr>
      </w:pPr>
      <w:r>
        <w:rPr>
          <w:rFonts w:ascii="微软雅黑" w:hAnsi="微软雅黑" w:eastAsia="微软雅黑"/>
          <w:b w:val="true"/>
          <w:bCs w:val="true"/>
          <w:color w:val="9d9d9d"/>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4.5 在开源中的时间投入</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约有 55% 的</w:t>
      </w:r>
      <w:r>
        <w:rPr>
          <w:rFonts w:ascii="微软雅黑" w:hAnsi="微软雅黑" w:eastAsia="微软雅黑"/>
          <w:color w:val="333333"/>
          <w:sz w:val="22"/>
          <w:szCs w:val="22"/>
        </w:rPr>
        <w:t>受访者</w:t>
      </w:r>
      <w:r>
        <w:rPr>
          <w:rFonts w:ascii="微软雅黑" w:hAnsi="微软雅黑" w:eastAsia="微软雅黑"/>
          <w:color w:val="333333"/>
          <w:sz w:val="22"/>
          <w:szCs w:val="22"/>
        </w:rPr>
        <w:t>每周在开源上的时间投入不足 5 小时，每周对开源投入时间在 5-20 个小时的</w:t>
      </w:r>
      <w:r>
        <w:rPr>
          <w:rFonts w:ascii="微软雅黑" w:hAnsi="微软雅黑" w:eastAsia="微软雅黑"/>
          <w:color w:val="333333"/>
          <w:sz w:val="22"/>
          <w:szCs w:val="22"/>
        </w:rPr>
        <w:t>受访者</w:t>
      </w:r>
      <w:r>
        <w:rPr>
          <w:rFonts w:ascii="微软雅黑" w:hAnsi="微软雅黑" w:eastAsia="微软雅黑"/>
          <w:color w:val="333333"/>
          <w:sz w:val="22"/>
          <w:szCs w:val="22"/>
        </w:rPr>
        <w:t>约有 30%，与去年相比，每周在开源上的时间投入不足 5 小时的比例有所增加。</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467267"/>
            <wp:effectExtent l="0" t="0" r="0" b="0"/>
            <wp:docPr id="27" name="" descr=""/>
            <wp:cNvGraphicFramePr>
              <a:graphicFrameLocks noChangeAspect="true"/>
            </wp:cNvGraphicFramePr>
            <a:graphic>
              <a:graphicData uri="http://schemas.openxmlformats.org/drawingml/2006/picture">
                <pic:pic>
                  <pic:nvPicPr>
                    <pic:cNvPr id="27" name=""/>
                    <pic:cNvPicPr/>
                  </pic:nvPicPr>
                  <pic:blipFill>
                    <a:blip r:embed="rId38"/>
                    <a:stretch>
                      <a:fillRect/>
                    </a:stretch>
                  </pic:blipFill>
                  <pic:spPr>
                    <a:xfrm>
                      <a:off x="0" y="0"/>
                      <a:ext cx="5760720" cy="3467267"/>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堵俊平：</w:t>
      </w:r>
      <w:r>
        <w:rPr>
          <w:rFonts w:ascii="微软雅黑" w:hAnsi="微软雅黑" w:eastAsia="微软雅黑"/>
          <w:color w:val="9d9d9d"/>
          <w:sz w:val="22"/>
          <w:szCs w:val="22"/>
        </w:rPr>
        <w:t>一般而言，每周投入法定工作时间的</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50%</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以上（即</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20</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个小时）即可视为全职开源开发者，这个比例大概是</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13%，相对偏低。可以看到，现阶段，在中国，大多数的开源贡献者更多是出于爱好，而非全职投入。换句话说，开源开发还没有成为广大开发者可以赖以谋生的职业手段，这距离开源生态的真正繁荣还有差距。</w:t>
      </w:r>
    </w:p>
    <w:p>
      <w:pPr>
        <w:snapToGrid w:val="false"/>
        <w:spacing w:before="60" w:after="60" w:line="312" w:lineRule="auto"/>
        <w:ind w:leftChars="200"/>
        <w:jc w:val="left"/>
        <w:rPr>
          <w:rFonts w:ascii="微软雅黑" w:hAnsi="微软雅黑" w:eastAsia="微软雅黑"/>
          <w:b w:val="true"/>
          <w:bCs w:val="true"/>
          <w:color w:val="9d9d9d"/>
          <w:sz w:val="22"/>
          <w:szCs w:val="22"/>
        </w:rPr>
      </w:pPr>
      <w:r>
        <w:rPr>
          <w:rFonts w:ascii="微软雅黑" w:hAnsi="微软雅黑" w:eastAsia="微软雅黑"/>
          <w:b w:val="true"/>
          <w:bCs w:val="true"/>
          <w:color w:val="9d9d9d"/>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4.6 开源社区的交流方式</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在社区的交流方式中，Github Issue、微信和邮件列表目前最为普遍。</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462154"/>
            <wp:effectExtent l="0" t="0" r="0" b="0"/>
            <wp:docPr id="28" name="" descr=""/>
            <wp:cNvGraphicFramePr>
              <a:graphicFrameLocks noChangeAspect="true"/>
            </wp:cNvGraphicFramePr>
            <a:graphic>
              <a:graphicData uri="http://schemas.openxmlformats.org/drawingml/2006/picture">
                <pic:pic>
                  <pic:nvPicPr>
                    <pic:cNvPr id="28" name=""/>
                    <pic:cNvPicPr/>
                  </pic:nvPicPr>
                  <pic:blipFill>
                    <a:blip r:embed="rId39"/>
                    <a:stretch>
                      <a:fillRect/>
                    </a:stretch>
                  </pic:blipFill>
                  <pic:spPr>
                    <a:xfrm>
                      <a:off x="0" y="0"/>
                      <a:ext cx="5760720" cy="3462154"/>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堵俊平：</w:t>
      </w:r>
      <w:r>
        <w:rPr>
          <w:rFonts w:ascii="微软雅黑" w:hAnsi="微软雅黑" w:eastAsia="微软雅黑"/>
          <w:color w:val="9d9d9d"/>
          <w:sz w:val="22"/>
          <w:szCs w:val="22"/>
        </w:rPr>
        <w:t>在欧美，邮件列表和</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Issue</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是开源开发者交流的主要方式，这样既可以公开、透明，又可以把讨论的过程沉淀下来，降低后加入者的学习成本。国内开发者当前习惯在微信群中讨论问题，但受限于微信群的规模以及非公开的讨论问题的方式，需要聊天机器人等辅助工具才能达成开源社区的沟通需要。</w:t>
      </w:r>
    </w:p>
    <w:p>
      <w:pPr>
        <w:snapToGrid w:val="false"/>
        <w:spacing w:before="60" w:after="60" w:line="312" w:lineRule="auto"/>
        <w:ind w:leftChars="200"/>
        <w:jc w:val="left"/>
        <w:rPr>
          <w:rFonts w:ascii="微软雅黑" w:hAnsi="微软雅黑" w:eastAsia="微软雅黑"/>
          <w:b w:val="true"/>
          <w:bCs w:val="true"/>
          <w:color w:val="9d9d9d"/>
          <w:sz w:val="22"/>
          <w:szCs w:val="22"/>
        </w:rPr>
      </w:pPr>
      <w:r>
        <w:rPr>
          <w:rFonts w:ascii="微软雅黑" w:hAnsi="微软雅黑" w:eastAsia="微软雅黑"/>
          <w:b w:val="true"/>
          <w:bCs w:val="true"/>
          <w:color w:val="9d9d9d"/>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4.7 开源社区中重要的角色</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受访者们认为</w:t>
      </w:r>
      <w:r>
        <w:rPr>
          <w:rFonts w:ascii="微软雅黑" w:hAnsi="微软雅黑" w:eastAsia="微软雅黑"/>
          <w:color w:val="333333"/>
          <w:sz w:val="22"/>
          <w:szCs w:val="22"/>
        </w:rPr>
        <w:t>开源社区中核心开发者、社区管理人员、普通开发者、布道师都是很重要的角色，他们共同支持着社区的良好运转。</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254002"/>
            <wp:effectExtent l="0" t="0" r="0" b="0"/>
            <wp:docPr id="29" name="" descr=""/>
            <wp:cNvGraphicFramePr>
              <a:graphicFrameLocks noChangeAspect="true"/>
            </wp:cNvGraphicFramePr>
            <a:graphic>
              <a:graphicData uri="http://schemas.openxmlformats.org/drawingml/2006/picture">
                <pic:pic>
                  <pic:nvPicPr>
                    <pic:cNvPr id="29" name=""/>
                    <pic:cNvPicPr/>
                  </pic:nvPicPr>
                  <pic:blipFill>
                    <a:blip r:embed="rId40"/>
                    <a:stretch>
                      <a:fillRect/>
                    </a:stretch>
                  </pic:blipFill>
                  <pic:spPr>
                    <a:xfrm>
                      <a:off x="0" y="0"/>
                      <a:ext cx="5760720" cy="3254002"/>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堵俊平：</w:t>
      </w:r>
      <w:r>
        <w:rPr>
          <w:rFonts w:ascii="微软雅黑" w:hAnsi="微软雅黑" w:eastAsia="微软雅黑"/>
          <w:color w:val="9d9d9d"/>
          <w:sz w:val="22"/>
          <w:szCs w:val="22"/>
        </w:rPr>
        <w:t>大家对开源社区中各种角色的认知还有局限性，这里列出的除了代码开发就是布道，其实还有运营、法务、营销等角色，共同构成了社区的贡献者。</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王蓉：</w:t>
      </w:r>
      <w:r>
        <w:rPr>
          <w:rFonts w:ascii="微软雅黑" w:hAnsi="微软雅黑" w:eastAsia="微软雅黑"/>
          <w:color w:val="9d9d9d"/>
          <w:sz w:val="22"/>
          <w:szCs w:val="22"/>
        </w:rPr>
        <w:t>社区里的角色不仅只有代码贡献者，非代码贡献者的重要性在开源社区里愈发重要，相信会有越来越多的贡献者以文档建设、活动组织等形式参与到开源社区里来。</w:t>
      </w:r>
    </w:p>
    <w:p>
      <w:pPr>
        <w:snapToGrid w:val="false"/>
        <w:spacing w:before="60" w:after="60" w:line="312" w:lineRule="auto"/>
        <w:ind w:leftChars="200"/>
        <w:jc w:val="left"/>
        <w:rPr>
          <w:rFonts w:ascii="微软雅黑" w:hAnsi="微软雅黑" w:eastAsia="微软雅黑"/>
          <w:b w:val="true"/>
          <w:bCs w:val="true"/>
          <w:color w:val="9d9d9d"/>
          <w:sz w:val="22"/>
          <w:szCs w:val="22"/>
        </w:rPr>
      </w:pPr>
      <w:r>
        <w:rPr>
          <w:rFonts w:ascii="微软雅黑" w:hAnsi="微软雅黑" w:eastAsia="微软雅黑"/>
          <w:b w:val="true"/>
          <w:bCs w:val="true"/>
          <w:color w:val="9d9d9d"/>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4.8 一个项目的哪些特征对于您留下成为项目贡献者的重要度评级</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对于</w:t>
      </w:r>
      <w:r>
        <w:rPr>
          <w:rFonts w:ascii="微软雅黑" w:hAnsi="微软雅黑" w:eastAsia="微软雅黑"/>
          <w:color w:val="333333"/>
          <w:sz w:val="22"/>
          <w:szCs w:val="22"/>
        </w:rPr>
        <w:t>受访者</w:t>
      </w:r>
      <w:r>
        <w:rPr>
          <w:rFonts w:ascii="微软雅黑" w:hAnsi="微软雅黑" w:eastAsia="微软雅黑"/>
          <w:color w:val="333333"/>
          <w:sz w:val="22"/>
          <w:szCs w:val="22"/>
        </w:rPr>
        <w:t>来说，一个项目的开发者活跃度、所加入社区信息的完整度、Readme简介、开源许可证以及核心开发者的及时回复都能够影响其是否会留下成为项目的贡献者。</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307913"/>
            <wp:effectExtent l="0" t="0" r="0" b="0"/>
            <wp:docPr id="30" name="" descr=""/>
            <wp:cNvGraphicFramePr>
              <a:graphicFrameLocks noChangeAspect="true"/>
            </wp:cNvGraphicFramePr>
            <a:graphic>
              <a:graphicData uri="http://schemas.openxmlformats.org/drawingml/2006/picture">
                <pic:pic>
                  <pic:nvPicPr>
                    <pic:cNvPr id="30" name=""/>
                    <pic:cNvPicPr/>
                  </pic:nvPicPr>
                  <pic:blipFill>
                    <a:blip r:embed="rId41"/>
                    <a:stretch>
                      <a:fillRect/>
                    </a:stretch>
                  </pic:blipFill>
                  <pic:spPr>
                    <a:xfrm>
                      <a:off x="0" y="0"/>
                      <a:ext cx="5760720" cy="3307913"/>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堵俊平：</w:t>
      </w:r>
      <w:r>
        <w:rPr>
          <w:rFonts w:ascii="微软雅黑" w:hAnsi="微软雅黑" w:eastAsia="微软雅黑"/>
          <w:color w:val="9d9d9d"/>
          <w:sz w:val="22"/>
          <w:szCs w:val="22"/>
        </w:rPr>
        <w:t>谁说工程师不善于沟通？对开源项目而言，社区的氛围以及交流和沟通是开发者留存的关键因素。</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段夕华：</w:t>
      </w:r>
      <w:r>
        <w:rPr>
          <w:rFonts w:ascii="微软雅黑" w:hAnsi="微软雅黑" w:eastAsia="微软雅黑"/>
          <w:color w:val="9d9d9d"/>
          <w:sz w:val="22"/>
          <w:szCs w:val="22"/>
        </w:rPr>
        <w:t>最后这个指标跟前面调查中的社区和谐诉求本质是相通的，那就是马斯洛需求层次中的「尊重和被认可的需求」</w:t>
      </w:r>
    </w:p>
    <w:p>
      <w:pPr>
        <w:snapToGrid w:val="false"/>
        <w:spacing w:before="60" w:after="60" w:line="312" w:lineRule="auto"/>
        <w:ind w:leftChars="200"/>
        <w:jc w:val="left"/>
        <w:rPr>
          <w:rFonts w:ascii="微软雅黑" w:hAnsi="微软雅黑" w:eastAsia="微软雅黑"/>
          <w:b w:val="true"/>
          <w:bCs w:val="true"/>
          <w:color w:val="9d9d9d"/>
          <w:sz w:val="22"/>
          <w:szCs w:val="22"/>
        </w:rPr>
      </w:pPr>
      <w:r>
        <w:rPr>
          <w:rFonts w:ascii="微软雅黑" w:hAnsi="微软雅黑" w:eastAsia="微软雅黑"/>
          <w:b w:val="true"/>
          <w:bCs w:val="true"/>
          <w:color w:val="9d9d9d"/>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4.9 开源项目是否集成RPA（机器人流程自动化）</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对于开源项目是否集成了RPA，即机器人流程自动化工具，有 5 </w:t>
      </w:r>
      <w:r>
        <w:rPr>
          <w:rFonts w:ascii="微软雅黑" w:hAnsi="微软雅黑" w:eastAsia="微软雅黑"/>
          <w:color w:val="333333"/>
          <w:sz w:val="22"/>
          <w:szCs w:val="22"/>
        </w:rPr>
        <w:t>成受访者</w:t>
      </w:r>
      <w:r>
        <w:rPr>
          <w:rFonts w:ascii="微软雅黑" w:hAnsi="微软雅黑" w:eastAsia="微软雅黑"/>
          <w:color w:val="333333"/>
          <w:sz w:val="22"/>
          <w:szCs w:val="22"/>
        </w:rPr>
        <w:t>表示一部分项目集成了RPA，较去年有所提升，仅有 1 成的</w:t>
      </w:r>
      <w:r>
        <w:rPr>
          <w:rFonts w:ascii="微软雅黑" w:hAnsi="微软雅黑" w:eastAsia="微软雅黑"/>
          <w:color w:val="333333"/>
          <w:sz w:val="22"/>
          <w:szCs w:val="22"/>
        </w:rPr>
        <w:t>受访者</w:t>
      </w:r>
      <w:r>
        <w:rPr>
          <w:rFonts w:ascii="微软雅黑" w:hAnsi="微软雅黑" w:eastAsia="微软雅黑"/>
          <w:color w:val="333333"/>
          <w:sz w:val="22"/>
          <w:szCs w:val="22"/>
        </w:rPr>
        <w:t>表示从来没有在开源项目中集成过RPA，比去年下降了15%，说明开源项目越来越重视流程的自动化。</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271767"/>
            <wp:effectExtent l="0" t="0" r="0" b="0"/>
            <wp:docPr id="31" name="" descr=""/>
            <wp:cNvGraphicFramePr>
              <a:graphicFrameLocks noChangeAspect="true"/>
            </wp:cNvGraphicFramePr>
            <a:graphic>
              <a:graphicData uri="http://schemas.openxmlformats.org/drawingml/2006/picture">
                <pic:pic>
                  <pic:nvPicPr>
                    <pic:cNvPr id="31" name=""/>
                    <pic:cNvPicPr/>
                  </pic:nvPicPr>
                  <pic:blipFill>
                    <a:blip r:embed="rId42"/>
                    <a:stretch>
                      <a:fillRect/>
                    </a:stretch>
                  </pic:blipFill>
                  <pic:spPr>
                    <a:xfrm>
                      <a:off x="0" y="0"/>
                      <a:ext cx="5760720" cy="3271767"/>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堵俊平：</w:t>
      </w:r>
      <w:r>
        <w:rPr>
          <w:rFonts w:ascii="微软雅黑" w:hAnsi="微软雅黑" w:eastAsia="微软雅黑"/>
          <w:color w:val="9d9d9d"/>
          <w:sz w:val="22"/>
          <w:szCs w:val="22"/>
        </w:rPr>
        <w:t>以机器人来代替一部分人为的工作是必然趋势，也是社区提高效率的关键。开源社区应当加大基础设施领域的创新，持续降低沟通成本，提升开发者体验。</w:t>
      </w:r>
    </w:p>
    <w:p>
      <w:pPr>
        <w:snapToGrid w:val="false"/>
        <w:spacing w:before="60" w:after="60" w:line="312" w:lineRule="auto"/>
        <w:ind w:leftChars="200"/>
        <w:jc w:val="left"/>
        <w:rPr>
          <w:rFonts w:ascii="微软雅黑" w:hAnsi="微软雅黑" w:eastAsia="微软雅黑"/>
          <w:b w:val="true"/>
          <w:bCs w:val="true"/>
          <w:color w:val="9d9d9d"/>
          <w:sz w:val="22"/>
          <w:szCs w:val="22"/>
        </w:rPr>
      </w:pPr>
      <w:r>
        <w:rPr>
          <w:rFonts w:ascii="微软雅黑" w:hAnsi="微软雅黑" w:eastAsia="微软雅黑"/>
          <w:b w:val="true"/>
          <w:bCs w:val="true"/>
          <w:color w:val="9d9d9d"/>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4.10 开源活动</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倾向于线上和线下参与开源活动/会议的</w:t>
      </w:r>
      <w:r>
        <w:rPr>
          <w:rFonts w:ascii="微软雅黑" w:hAnsi="微软雅黑" w:eastAsia="微软雅黑"/>
          <w:color w:val="333333"/>
          <w:sz w:val="22"/>
          <w:szCs w:val="22"/>
        </w:rPr>
        <w:t>受访者</w:t>
      </w:r>
      <w:r>
        <w:rPr>
          <w:rFonts w:ascii="微软雅黑" w:hAnsi="微软雅黑" w:eastAsia="微软雅黑"/>
          <w:color w:val="333333"/>
          <w:sz w:val="22"/>
          <w:szCs w:val="22"/>
        </w:rPr>
        <w:t>分别占比约50%。</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467267"/>
            <wp:effectExtent l="0" t="0" r="0" b="0"/>
            <wp:docPr id="32" name="" descr=""/>
            <wp:cNvGraphicFramePr>
              <a:graphicFrameLocks noChangeAspect="true"/>
            </wp:cNvGraphicFramePr>
            <a:graphic>
              <a:graphicData uri="http://schemas.openxmlformats.org/drawingml/2006/picture">
                <pic:pic>
                  <pic:nvPicPr>
                    <pic:cNvPr id="32" name=""/>
                    <pic:cNvPicPr/>
                  </pic:nvPicPr>
                  <pic:blipFill>
                    <a:blip r:embed="rId43"/>
                    <a:stretch>
                      <a:fillRect/>
                    </a:stretch>
                  </pic:blipFill>
                  <pic:spPr>
                    <a:xfrm>
                      <a:off x="0" y="0"/>
                      <a:ext cx="5760720" cy="3467267"/>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85% 的</w:t>
      </w:r>
      <w:r>
        <w:rPr>
          <w:rFonts w:ascii="微软雅黑" w:hAnsi="微软雅黑" w:eastAsia="微软雅黑"/>
          <w:color w:val="333333"/>
          <w:sz w:val="22"/>
          <w:szCs w:val="22"/>
        </w:rPr>
        <w:t>受访者</w:t>
      </w:r>
      <w:r>
        <w:rPr>
          <w:rFonts w:ascii="微软雅黑" w:hAnsi="微软雅黑" w:eastAsia="微软雅黑"/>
          <w:color w:val="333333"/>
          <w:sz w:val="22"/>
          <w:szCs w:val="22"/>
        </w:rPr>
        <w:t>认为开源活动对促进和推动开源社区至关重要，与去年相比，有更多的</w:t>
      </w:r>
      <w:r>
        <w:rPr>
          <w:rFonts w:ascii="微软雅黑" w:hAnsi="微软雅黑" w:eastAsia="微软雅黑"/>
          <w:color w:val="333333"/>
          <w:sz w:val="22"/>
          <w:szCs w:val="22"/>
        </w:rPr>
        <w:t>受访者</w:t>
      </w:r>
      <w:r>
        <w:rPr>
          <w:rFonts w:ascii="微软雅黑" w:hAnsi="微软雅黑" w:eastAsia="微软雅黑"/>
          <w:color w:val="333333"/>
          <w:sz w:val="22"/>
          <w:szCs w:val="22"/>
        </w:rPr>
        <w:t>认可开源活动的价值。</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271767"/>
            <wp:effectExtent l="0" t="0" r="0" b="0"/>
            <wp:docPr id="33" name="" descr=""/>
            <wp:cNvGraphicFramePr>
              <a:graphicFrameLocks noChangeAspect="true"/>
            </wp:cNvGraphicFramePr>
            <a:graphic>
              <a:graphicData uri="http://schemas.openxmlformats.org/drawingml/2006/picture">
                <pic:pic>
                  <pic:nvPicPr>
                    <pic:cNvPr id="33" name=""/>
                    <pic:cNvPicPr/>
                  </pic:nvPicPr>
                  <pic:blipFill>
                    <a:blip r:embed="rId44"/>
                    <a:stretch>
                      <a:fillRect/>
                    </a:stretch>
                  </pic:blipFill>
                  <pic:spPr>
                    <a:xfrm>
                      <a:off x="0" y="0"/>
                      <a:ext cx="5760720" cy="3271767"/>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b w:val="true"/>
          <w:bCs w:val="true"/>
          <w:color w:val="9d9d9d"/>
          <w:sz w:val="22"/>
          <w:szCs w:val="22"/>
        </w:rPr>
      </w:pPr>
      <w:r>
        <w:rPr>
          <w:rFonts w:ascii="微软雅黑" w:hAnsi="微软雅黑" w:eastAsia="微软雅黑"/>
          <w:b w:val="true"/>
          <w:bCs w:val="true"/>
          <w:color w:val="9d9d9d"/>
          <w:sz w:val="22"/>
          <w:szCs w:val="22"/>
        </w:rPr>
        <w:t>段夕华：</w:t>
      </w:r>
      <w:r>
        <w:rPr>
          <w:rFonts w:ascii="微软雅黑" w:hAnsi="微软雅黑" w:eastAsia="微软雅黑"/>
          <w:color w:val="9d9d9d"/>
          <w:sz w:val="22"/>
          <w:szCs w:val="22"/>
        </w:rPr>
        <w:t>线下占比接近一半是跟新冠疫情持续有关系，还是真进入了</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Cyber</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生存时代？</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堵俊平：</w:t>
      </w:r>
      <w:r>
        <w:rPr>
          <w:rFonts w:ascii="微软雅黑" w:hAnsi="微软雅黑" w:eastAsia="微软雅黑"/>
          <w:color w:val="9d9d9d"/>
          <w:sz w:val="22"/>
          <w:szCs w:val="22"/>
        </w:rPr>
        <w:t>与二三十年前开源项目凤毛麟角的情况不同，当前各种开源项目层出不穷，只有通过有效的运营活动才能快速吸引开发者的眼球。“酒好不怕巷子深”的思路已经不再适用于开源项目推广。当然，要避免另一个极端，即过度包装和营销，开源最后还是要回归代码 -“talk is cheap, show me the code”.</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王蓉：</w:t>
      </w:r>
      <w:r>
        <w:rPr>
          <w:rFonts w:ascii="微软雅黑" w:hAnsi="微软雅黑" w:eastAsia="微软雅黑"/>
          <w:color w:val="9d9d9d"/>
          <w:sz w:val="22"/>
          <w:szCs w:val="22"/>
        </w:rPr>
        <w:t>后疫情时代，线下+线上的</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hybrid event</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将长期持续，但线下面对面的交流对开发者来说几乎是无法替代的体验，相信后续我们通过工具和形式创新，探索出合适合中国开发者的混合活动最佳实践。</w:t>
      </w:r>
    </w:p>
    <w:p>
      <w:pPr>
        <w:snapToGrid w:val="false"/>
        <w:spacing w:before="60" w:after="60" w:line="312" w:lineRule="auto"/>
        <w:ind w:leftChars="200"/>
        <w:jc w:val="left"/>
        <w:rPr>
          <w:rFonts w:ascii="微软雅黑" w:hAnsi="微软雅黑" w:eastAsia="微软雅黑"/>
          <w:b w:val="true"/>
          <w:bCs w:val="true"/>
          <w:color w:val="9d9d9d"/>
          <w:sz w:val="22"/>
          <w:szCs w:val="22"/>
        </w:rPr>
      </w:pPr>
      <w:r>
        <w:rPr>
          <w:rFonts w:ascii="微软雅黑" w:hAnsi="微软雅黑" w:eastAsia="微软雅黑"/>
          <w:b w:val="true"/>
          <w:bCs w:val="true"/>
          <w:color w:val="9d9d9d"/>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4.11 聊天运维工具</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目前，绝大多数的</w:t>
      </w:r>
      <w:r>
        <w:rPr>
          <w:rFonts w:ascii="微软雅黑" w:hAnsi="微软雅黑" w:eastAsia="微软雅黑"/>
          <w:color w:val="333333"/>
          <w:sz w:val="22"/>
          <w:szCs w:val="22"/>
        </w:rPr>
        <w:t>受访者</w:t>
      </w:r>
      <w:r>
        <w:rPr>
          <w:rFonts w:ascii="微软雅黑" w:hAnsi="微软雅黑" w:eastAsia="微软雅黑"/>
          <w:color w:val="333333"/>
          <w:sz w:val="22"/>
          <w:szCs w:val="22"/>
        </w:rPr>
        <w:t>都没有使用过聊天运维工具来进行项目的自动化管理，而对于使用过该类工具的</w:t>
      </w:r>
      <w:r>
        <w:rPr>
          <w:rFonts w:ascii="微软雅黑" w:hAnsi="微软雅黑" w:eastAsia="微软雅黑"/>
          <w:color w:val="333333"/>
          <w:sz w:val="22"/>
          <w:szCs w:val="22"/>
        </w:rPr>
        <w:t>受访者</w:t>
      </w:r>
      <w:r>
        <w:rPr>
          <w:rFonts w:ascii="微软雅黑" w:hAnsi="微软雅黑" w:eastAsia="微软雅黑"/>
          <w:color w:val="333333"/>
          <w:sz w:val="22"/>
          <w:szCs w:val="22"/>
        </w:rPr>
        <w:t>来说，Hubot是使用最多的聊天运维工具，而且多数人不清楚具体的技术细节。</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370921"/>
            <wp:effectExtent l="0" t="0" r="0" b="0"/>
            <wp:docPr id="34" name="" descr=""/>
            <wp:cNvGraphicFramePr>
              <a:graphicFrameLocks noChangeAspect="true"/>
            </wp:cNvGraphicFramePr>
            <a:graphic>
              <a:graphicData uri="http://schemas.openxmlformats.org/drawingml/2006/picture">
                <pic:pic>
                  <pic:nvPicPr>
                    <pic:cNvPr id="34" name=""/>
                    <pic:cNvPicPr/>
                  </pic:nvPicPr>
                  <pic:blipFill>
                    <a:blip r:embed="rId45"/>
                    <a:stretch>
                      <a:fillRect/>
                    </a:stretch>
                  </pic:blipFill>
                  <pic:spPr>
                    <a:xfrm>
                      <a:off x="0" y="0"/>
                      <a:ext cx="5760720" cy="3370921"/>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4.12 度量开源社区的必要性</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超过9成以上的受访者认为度量开源社区是有必要的，并且认可度量项目/开发者活跃度，项目健康度，项目影响力和开发者贡献度的意义。</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467267"/>
            <wp:effectExtent l="0" t="0" r="0" b="0"/>
            <wp:docPr id="35" name="" descr=""/>
            <wp:cNvGraphicFramePr>
              <a:graphicFrameLocks noChangeAspect="true"/>
            </wp:cNvGraphicFramePr>
            <a:graphic>
              <a:graphicData uri="http://schemas.openxmlformats.org/drawingml/2006/picture">
                <pic:pic>
                  <pic:nvPicPr>
                    <pic:cNvPr id="35" name=""/>
                    <pic:cNvPicPr/>
                  </pic:nvPicPr>
                  <pic:blipFill>
                    <a:blip r:embed="rId46"/>
                    <a:stretch>
                      <a:fillRect/>
                    </a:stretch>
                  </pic:blipFill>
                  <pic:spPr>
                    <a:xfrm>
                      <a:off x="0" y="0"/>
                      <a:ext cx="5760720" cy="3467267"/>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923811"/>
            <wp:effectExtent l="0" t="0" r="0" b="0"/>
            <wp:docPr id="36" name="" descr=""/>
            <wp:cNvGraphicFramePr>
              <a:graphicFrameLocks noChangeAspect="true"/>
            </wp:cNvGraphicFramePr>
            <a:graphic>
              <a:graphicData uri="http://schemas.openxmlformats.org/drawingml/2006/picture">
                <pic:pic>
                  <pic:nvPicPr>
                    <pic:cNvPr id="36" name=""/>
                    <pic:cNvPicPr/>
                  </pic:nvPicPr>
                  <pic:blipFill>
                    <a:blip r:embed="rId47"/>
                    <a:stretch>
                      <a:fillRect/>
                    </a:stretch>
                  </pic:blipFill>
                  <pic:spPr>
                    <a:xfrm>
                      <a:off x="0" y="0"/>
                      <a:ext cx="5760720" cy="3923811"/>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923811"/>
            <wp:effectExtent l="0" t="0" r="0" b="0"/>
            <wp:docPr id="37" name="" descr=""/>
            <wp:cNvGraphicFramePr>
              <a:graphicFrameLocks noChangeAspect="true"/>
            </wp:cNvGraphicFramePr>
            <a:graphic>
              <a:graphicData uri="http://schemas.openxmlformats.org/drawingml/2006/picture">
                <pic:pic>
                  <pic:nvPicPr>
                    <pic:cNvPr id="37" name=""/>
                    <pic:cNvPicPr/>
                  </pic:nvPicPr>
                  <pic:blipFill>
                    <a:blip r:embed="rId48"/>
                    <a:stretch>
                      <a:fillRect/>
                    </a:stretch>
                  </pic:blipFill>
                  <pic:spPr>
                    <a:xfrm>
                      <a:off x="0" y="0"/>
                      <a:ext cx="5760720" cy="3923811"/>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923811"/>
            <wp:effectExtent l="0" t="0" r="0" b="0"/>
            <wp:docPr id="38" name="" descr=""/>
            <wp:cNvGraphicFramePr>
              <a:graphicFrameLocks noChangeAspect="true"/>
            </wp:cNvGraphicFramePr>
            <a:graphic>
              <a:graphicData uri="http://schemas.openxmlformats.org/drawingml/2006/picture">
                <pic:pic>
                  <pic:nvPicPr>
                    <pic:cNvPr id="38" name=""/>
                    <pic:cNvPicPr/>
                  </pic:nvPicPr>
                  <pic:blipFill>
                    <a:blip r:embed="rId49"/>
                    <a:stretch>
                      <a:fillRect/>
                    </a:stretch>
                  </pic:blipFill>
                  <pic:spPr>
                    <a:xfrm>
                      <a:off x="0" y="0"/>
                      <a:ext cx="5760720" cy="3923811"/>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923811"/>
            <wp:effectExtent l="0" t="0" r="0" b="0"/>
            <wp:docPr id="39" name="" descr=""/>
            <wp:cNvGraphicFramePr>
              <a:graphicFrameLocks noChangeAspect="true"/>
            </wp:cNvGraphicFramePr>
            <a:graphic>
              <a:graphicData uri="http://schemas.openxmlformats.org/drawingml/2006/picture">
                <pic:pic>
                  <pic:nvPicPr>
                    <pic:cNvPr id="39" name=""/>
                    <pic:cNvPicPr/>
                  </pic:nvPicPr>
                  <pic:blipFill>
                    <a:blip r:embed="rId50"/>
                    <a:stretch>
                      <a:fillRect/>
                    </a:stretch>
                  </pic:blipFill>
                  <pic:spPr>
                    <a:xfrm>
                      <a:off x="0" y="0"/>
                      <a:ext cx="5760720" cy="3923811"/>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381915"/>
            <wp:effectExtent l="0" t="0" r="0" b="0"/>
            <wp:docPr id="40" name="" descr=""/>
            <wp:cNvGraphicFramePr>
              <a:graphicFrameLocks noChangeAspect="true"/>
            </wp:cNvGraphicFramePr>
            <a:graphic>
              <a:graphicData uri="http://schemas.openxmlformats.org/drawingml/2006/picture">
                <pic:pic>
                  <pic:nvPicPr>
                    <pic:cNvPr id="40" name=""/>
                    <pic:cNvPicPr/>
                  </pic:nvPicPr>
                  <pic:blipFill>
                    <a:blip r:embed="rId51"/>
                    <a:stretch>
                      <a:fillRect/>
                    </a:stretch>
                  </pic:blipFill>
                  <pic:spPr>
                    <a:xfrm>
                      <a:off x="0" y="0"/>
                      <a:ext cx="5760720" cy="3381915"/>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b w:val="true"/>
          <w:bCs w:val="true"/>
          <w:color w:val="9d9d9d"/>
          <w:sz w:val="22"/>
          <w:szCs w:val="22"/>
        </w:rPr>
      </w:pPr>
      <w:r>
        <w:rPr>
          <w:rFonts w:ascii="微软雅黑" w:hAnsi="微软雅黑" w:eastAsia="微软雅黑"/>
          <w:b w:val="true"/>
          <w:bCs w:val="true"/>
          <w:color w:val="9d9d9d"/>
          <w:sz w:val="22"/>
          <w:szCs w:val="22"/>
        </w:rPr>
        <w:t>江波：</w:t>
      </w:r>
      <w:r>
        <w:rPr>
          <w:rFonts w:ascii="微软雅黑" w:hAnsi="微软雅黑" w:eastAsia="微软雅黑"/>
          <w:color w:val="9d9d9d"/>
          <w:sz w:val="22"/>
          <w:szCs w:val="22"/>
        </w:rPr>
        <w:t>可能是因为会花时间填问卷的人都是关注开源社区度量的群体。</w:t>
      </w:r>
    </w:p>
    <w:p>
      <w:pPr>
        <w:snapToGrid w:val="false"/>
        <w:spacing w:before="60" w:after="60" w:line="312" w:lineRule="auto"/>
        <w:ind w:leftChars="200"/>
        <w:jc w:val="left"/>
        <w:rPr>
          <w:rFonts w:ascii="微软雅黑" w:hAnsi="微软雅黑" w:eastAsia="微软雅黑"/>
          <w:b w:val="true"/>
          <w:bCs w:val="true"/>
          <w:color w:val="9d9d9d"/>
          <w:sz w:val="22"/>
          <w:szCs w:val="22"/>
        </w:rPr>
      </w:pPr>
      <w:r>
        <w:rPr>
          <w:rFonts w:ascii="微软雅黑" w:hAnsi="微软雅黑" w:eastAsia="微软雅黑"/>
          <w:b w:val="true"/>
          <w:bCs w:val="true"/>
          <w:color w:val="9d9d9d"/>
          <w:sz w:val="22"/>
          <w:szCs w:val="22"/>
        </w:rPr>
        <w:t>堵俊平：</w:t>
      </w:r>
      <w:r>
        <w:rPr>
          <w:rFonts w:ascii="微软雅黑" w:hAnsi="微软雅黑" w:eastAsia="微软雅黑"/>
          <w:color w:val="9d9d9d"/>
          <w:sz w:val="22"/>
          <w:szCs w:val="22"/>
        </w:rPr>
        <w:t>这客观上反映了成立</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CHAOSS</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项目的必要性。</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王蓉：</w:t>
      </w:r>
      <w:r>
        <w:rPr>
          <w:rFonts w:ascii="微软雅黑" w:hAnsi="微软雅黑" w:eastAsia="微软雅黑"/>
          <w:color w:val="9d9d9d"/>
          <w:sz w:val="22"/>
          <w:szCs w:val="22"/>
        </w:rPr>
        <w:t>虽然开发者对于开源度量的重要性表示任何，但目前业界对开源社区的度量指标有一些探索，但缺乏一个受社区普遍认可的、可自动化执行的一个工具或者说index。希望</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OpenDigger</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项目后续在国际标准和自动化平台落地过程中能有关键进展。</w:t>
      </w:r>
    </w:p>
    <w:p>
      <w:pPr>
        <w:snapToGrid w:val="false"/>
        <w:spacing w:before="60" w:after="60" w:line="312" w:lineRule="auto"/>
        <w:ind w:leftChars="200"/>
        <w:jc w:val="left"/>
        <w:rPr>
          <w:rFonts w:ascii="微软雅黑" w:hAnsi="微软雅黑" w:eastAsia="微软雅黑"/>
          <w:b w:val="true"/>
          <w:bCs w:val="true"/>
          <w:color w:val="9d9d9d"/>
          <w:sz w:val="22"/>
          <w:szCs w:val="22"/>
        </w:rPr>
      </w:pPr>
      <w:r>
        <w:rPr>
          <w:rFonts w:ascii="微软雅黑" w:hAnsi="微软雅黑" w:eastAsia="微软雅黑"/>
          <w:b w:val="true"/>
          <w:bCs w:val="true"/>
          <w:color w:val="9d9d9d"/>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4.13 参与者所了解的基金会</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受访者</w:t>
      </w:r>
      <w:r>
        <w:rPr>
          <w:rFonts w:ascii="微软雅黑" w:hAnsi="微软雅黑" w:eastAsia="微软雅黑"/>
          <w:color w:val="333333"/>
          <w:sz w:val="22"/>
          <w:szCs w:val="22"/>
        </w:rPr>
        <w:t>们了解 Apache 软件基金会和 Linux 基金会较多。</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370921"/>
            <wp:effectExtent l="0" t="0" r="0" b="0"/>
            <wp:docPr id="41" name="" descr=""/>
            <wp:cNvGraphicFramePr>
              <a:graphicFrameLocks noChangeAspect="true"/>
            </wp:cNvGraphicFramePr>
            <a:graphic>
              <a:graphicData uri="http://schemas.openxmlformats.org/drawingml/2006/picture">
                <pic:pic>
                  <pic:nvPicPr>
                    <pic:cNvPr id="41" name=""/>
                    <pic:cNvPicPr/>
                  </pic:nvPicPr>
                  <pic:blipFill>
                    <a:blip r:embed="rId52"/>
                    <a:stretch>
                      <a:fillRect/>
                    </a:stretch>
                  </pic:blipFill>
                  <pic:spPr>
                    <a:xfrm>
                      <a:off x="0" y="0"/>
                      <a:ext cx="5760720" cy="3370921"/>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段夕华：</w:t>
      </w:r>
      <w:r>
        <w:rPr>
          <w:rFonts w:ascii="微软雅黑" w:hAnsi="微软雅黑" w:eastAsia="微软雅黑"/>
          <w:color w:val="9d9d9d"/>
          <w:sz w:val="22"/>
          <w:szCs w:val="22"/>
        </w:rPr>
        <w:t>排名前二的两个基金会一个得益于强大的社区治理能力，一个得益于灵魂人物的影响力。</w:t>
      </w:r>
    </w:p>
    <w:p>
      <w:pPr>
        <w:snapToGrid w:val="false"/>
        <w:spacing w:before="60" w:after="60" w:line="312" w:lineRule="auto"/>
        <w:ind w:leftChars="200"/>
        <w:jc w:val="left"/>
        <w:rPr>
          <w:rFonts w:ascii="微软雅黑" w:hAnsi="微软雅黑" w:eastAsia="微软雅黑"/>
          <w:b w:val="true"/>
          <w:bCs w:val="true"/>
          <w:color w:val="9d9d9d"/>
          <w:sz w:val="22"/>
          <w:szCs w:val="22"/>
        </w:rPr>
      </w:pPr>
      <w:r>
        <w:rPr>
          <w:rFonts w:ascii="微软雅黑" w:hAnsi="微软雅黑" w:eastAsia="微软雅黑"/>
          <w:b w:val="true"/>
          <w:bCs w:val="true"/>
          <w:color w:val="9d9d9d"/>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 xml:space="preserve">4.14 </w:t>
      </w:r>
      <w:r>
        <w:rPr>
          <w:rFonts w:ascii="微软雅黑" w:hAnsi="微软雅黑" w:eastAsia="微软雅黑"/>
        </w:rPr>
        <w:t>受访者</w:t>
      </w:r>
      <w:r>
        <w:rPr>
          <w:rFonts w:ascii="微软雅黑" w:hAnsi="微软雅黑" w:eastAsia="微软雅黑"/>
        </w:rPr>
        <w:t>对开放原子开源基金会的期待</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绝大多数</w:t>
      </w:r>
      <w:r>
        <w:rPr>
          <w:rFonts w:ascii="微软雅黑" w:hAnsi="微软雅黑" w:eastAsia="微软雅黑"/>
          <w:color w:val="333333"/>
          <w:sz w:val="22"/>
          <w:szCs w:val="22"/>
        </w:rPr>
        <w:t>受访者</w:t>
      </w:r>
      <w:r>
        <w:rPr>
          <w:rFonts w:ascii="微软雅黑" w:hAnsi="微软雅黑" w:eastAsia="微软雅黑"/>
          <w:color w:val="333333"/>
          <w:sz w:val="22"/>
          <w:szCs w:val="22"/>
        </w:rPr>
        <w:t>们对开放原子开源基金会持积极肯定的态度，可以推广开源的理念，开源文化教育，社区建设，建立开源生态体系，也可以接轨国际开源社区，成为中国和国际开源社区的沟通桥梁，同时还能够支持开源项目早期的孵化以及整合中国开源社区的资源。</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4137848"/>
            <wp:effectExtent l="0" t="0" r="0" b="0"/>
            <wp:docPr id="42" name="" descr=""/>
            <wp:cNvGraphicFramePr>
              <a:graphicFrameLocks noChangeAspect="true"/>
            </wp:cNvGraphicFramePr>
            <a:graphic>
              <a:graphicData uri="http://schemas.openxmlformats.org/drawingml/2006/picture">
                <pic:pic>
                  <pic:nvPicPr>
                    <pic:cNvPr id="42" name=""/>
                    <pic:cNvPicPr/>
                  </pic:nvPicPr>
                  <pic:blipFill>
                    <a:blip r:embed="rId53"/>
                    <a:stretch>
                      <a:fillRect/>
                    </a:stretch>
                  </pic:blipFill>
                  <pic:spPr>
                    <a:xfrm>
                      <a:off x="0" y="0"/>
                      <a:ext cx="5760720" cy="4137848"/>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4.15 企业对开源的贡献</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受访者</w:t>
      </w:r>
      <w:r>
        <w:rPr>
          <w:rFonts w:ascii="微软雅黑" w:hAnsi="微软雅黑" w:eastAsia="微软雅黑"/>
          <w:color w:val="333333"/>
          <w:sz w:val="22"/>
          <w:szCs w:val="22"/>
        </w:rPr>
        <w:t>认为，在国内企业中，对开源贡献最大的Top3公司分别是Alibaba、Huawei 和 Tencent；在国外企业中，Google对于开源软件的贡献最大，其次是Github。</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614756"/>
            <wp:effectExtent l="0" t="0" r="0" b="0"/>
            <wp:docPr id="43" name="" descr=""/>
            <wp:cNvGraphicFramePr>
              <a:graphicFrameLocks noChangeAspect="true"/>
            </wp:cNvGraphicFramePr>
            <a:graphic>
              <a:graphicData uri="http://schemas.openxmlformats.org/drawingml/2006/picture">
                <pic:pic>
                  <pic:nvPicPr>
                    <pic:cNvPr id="43" name=""/>
                    <pic:cNvPicPr/>
                  </pic:nvPicPr>
                  <pic:blipFill>
                    <a:blip r:embed="rId54"/>
                    <a:stretch>
                      <a:fillRect/>
                    </a:stretch>
                  </pic:blipFill>
                  <pic:spPr>
                    <a:xfrm>
                      <a:off x="0" y="0"/>
                      <a:ext cx="5760720" cy="3614756"/>
                    </a:xfrm>
                    <a:prstGeom prst="rect">
                      <a:avLst/>
                    </a:prstGeom>
                  </pic:spPr>
                </pic:pic>
              </a:graphicData>
            </a:graphic>
          </wp:inline>
        </w:drawing>
      </w:r>
      <w:r>
        <w:rPr>
          <w:rFonts w:ascii="微软雅黑" w:hAnsi="微软雅黑" w:eastAsia="微软雅黑"/>
          <w:color w:val="333333"/>
          <w:sz w:val="22"/>
          <w:szCs w:val="22"/>
        </w:rPr>
        <w:drawing>
          <wp:inline distT="0" distB="0" distL="0" distR="0">
            <wp:extent cx="5760720" cy="3538455"/>
            <wp:effectExtent l="0" t="0" r="0" b="0"/>
            <wp:docPr id="44" name="" descr=""/>
            <wp:cNvGraphicFramePr>
              <a:graphicFrameLocks noChangeAspect="true"/>
            </wp:cNvGraphicFramePr>
            <a:graphic>
              <a:graphicData uri="http://schemas.openxmlformats.org/drawingml/2006/picture">
                <pic:pic>
                  <pic:nvPicPr>
                    <pic:cNvPr id="44" name=""/>
                    <pic:cNvPicPr/>
                  </pic:nvPicPr>
                  <pic:blipFill>
                    <a:blip r:embed="rId55"/>
                    <a:stretch>
                      <a:fillRect/>
                    </a:stretch>
                  </pic:blipFill>
                  <pic:spPr>
                    <a:xfrm>
                      <a:off x="0" y="0"/>
                      <a:ext cx="5760720" cy="3538455"/>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段夕华：</w:t>
      </w:r>
      <w:r>
        <w:rPr>
          <w:rFonts w:ascii="微软雅黑" w:hAnsi="微软雅黑" w:eastAsia="微软雅黑"/>
          <w:color w:val="9d9d9d"/>
          <w:sz w:val="22"/>
          <w:szCs w:val="22"/>
        </w:rPr>
        <w:t>从</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Ballmer</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时代一个靠卖软件赚大钱的</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ISV，华丽转身为如此有影响力的开源企业（Microsoft + 被收购的</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GitHub)，Satya</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的战略眼光及非凡领导力令人侧目。</w:t>
      </w:r>
    </w:p>
    <w:p>
      <w:pPr>
        <w:snapToGrid w:val="false"/>
        <w:spacing w:before="60" w:after="60" w:line="312" w:lineRule="auto"/>
        <w:ind w:leftChars="200"/>
        <w:jc w:val="left"/>
        <w:rPr>
          <w:rFonts w:ascii="微软雅黑" w:hAnsi="微软雅黑" w:eastAsia="微软雅黑"/>
          <w:b w:val="true"/>
          <w:bCs w:val="true"/>
          <w:color w:val="9d9d9d"/>
          <w:sz w:val="22"/>
          <w:szCs w:val="22"/>
        </w:rPr>
      </w:pPr>
      <w:r>
        <w:rPr>
          <w:rFonts w:ascii="微软雅黑" w:hAnsi="微软雅黑" w:eastAsia="微软雅黑"/>
          <w:b w:val="true"/>
          <w:bCs w:val="true"/>
          <w:color w:val="9d9d9d"/>
          <w:sz w:val="22"/>
          <w:szCs w:val="22"/>
        </w:rPr>
      </w:r>
    </w:p>
    <w:p>
      <w:pPr>
        <w:pStyle w:val="heading2"/>
        <w:snapToGrid w:val="false"/>
        <w:spacing w:lineRule="auto"/>
        <w:ind/>
        <w:jc w:val="left"/>
        <w:rPr>
          <w:rFonts w:ascii="微软雅黑" w:hAnsi="微软雅黑" w:eastAsia="微软雅黑"/>
        </w:rPr>
      </w:pPr>
      <w:r>
        <w:rPr>
          <w:rFonts w:ascii="微软雅黑" w:hAnsi="微软雅黑" w:eastAsia="微软雅黑"/>
        </w:rPr>
        <w:t>5、总结 &amp; 致谢</w:t>
      </w:r>
    </w:p>
    <w:p>
      <w:pPr>
        <w:snapToGrid w:val="false"/>
        <w:spacing w:before="60" w:after="60" w:line="312" w:lineRule="auto"/>
        <w:ind/>
        <w:jc w:val="left"/>
        <w:rPr>
          <w:rFonts w:ascii="微软雅黑" w:hAnsi="微软雅黑" w:eastAsia="微软雅黑"/>
          <w:color w:val="9d9d9d"/>
          <w:sz w:val="22"/>
          <w:szCs w:val="22"/>
        </w:rPr>
      </w:pPr>
      <w:r>
        <w:rPr>
          <w:rFonts w:ascii="微软雅黑" w:hAnsi="微软雅黑" w:eastAsia="微软雅黑"/>
          <w:color w:val="9d9d9d"/>
          <w:sz w:val="22"/>
          <w:szCs w:val="22"/>
        </w:rPr>
        <w:t>本次问卷在传播和收集过程中多有坎坷，最终呈现的不过是开源世界的小小一隅，但意义重大。见微知著，不难察觉到中国的开源结构已经在发生变化，开源的星星之火正在燎原，势不可当。希望这份报告能够抛砖引玉，吸引更多的社区和开发者加入。</w:t>
      </w:r>
    </w:p>
    <w:p>
      <w:pPr>
        <w:snapToGrid w:val="false"/>
        <w:spacing w:before="60" w:after="60" w:line="312" w:lineRule="auto"/>
        <w:ind/>
        <w:jc w:val="left"/>
        <w:rPr>
          <w:rFonts w:ascii="微软雅黑" w:hAnsi="微软雅黑" w:eastAsia="微软雅黑"/>
          <w:color w:val="9d9d9d"/>
          <w:sz w:val="22"/>
          <w:szCs w:val="22"/>
        </w:rPr>
      </w:pPr>
      <w:r>
        <w:rPr>
          <w:rFonts w:ascii="微软雅黑" w:hAnsi="微软雅黑" w:eastAsia="微软雅黑"/>
          <w:color w:val="9d9d9d"/>
          <w:sz w:val="22"/>
          <w:szCs w:val="22"/>
        </w:rPr>
      </w:r>
    </w:p>
    <w:p>
      <w:pPr>
        <w:snapToGrid w:val="false"/>
        <w:spacing w:before="60" w:after="60" w:line="312" w:lineRule="auto"/>
        <w:ind/>
        <w:jc w:val="left"/>
        <w:rPr>
          <w:rFonts w:ascii="微软雅黑" w:hAnsi="微软雅黑" w:eastAsia="微软雅黑"/>
          <w:color w:val="9d9d9d"/>
          <w:sz w:val="22"/>
          <w:szCs w:val="22"/>
        </w:rPr>
      </w:pPr>
      <w:r>
        <w:rPr>
          <w:rFonts w:ascii="微软雅黑" w:hAnsi="微软雅黑" w:eastAsia="微软雅黑"/>
          <w:color w:val="9d9d9d"/>
          <w:sz w:val="22"/>
          <w:szCs w:val="22"/>
        </w:rPr>
        <w:t>该报告的问卷问题， 报告文档均发布在代码托管平台，开源社官方网站和合作伙伴网站平台，基于 Creative Commons Attribution-ShareAlike 4.0 International (CC BY-SA 4.0) 许可证协议分享。对于问卷的问题设计和报告内容有任何建议和想法，欢迎您在代码托管平台上提交 Patch, 对报告进行补充和贡献。 您的一小步，整个中国开源社区的一大步。</w:t>
      </w:r>
    </w:p>
    <w:p>
      <w:pPr>
        <w:snapToGrid w:val="false"/>
        <w:spacing w:before="60" w:after="60" w:line="312" w:lineRule="auto"/>
        <w:ind/>
        <w:jc w:val="left"/>
        <w:rPr>
          <w:rFonts w:ascii="微软雅黑" w:hAnsi="微软雅黑" w:eastAsia="微软雅黑"/>
          <w:color w:val="C4C4C4"/>
          <w:sz w:val="22"/>
          <w:szCs w:val="22"/>
        </w:rPr>
      </w:pPr>
      <w:r>
        <w:rPr>
          <w:rFonts w:ascii="微软雅黑" w:hAnsi="微软雅黑" w:eastAsia="微软雅黑"/>
          <w:color w:val="C4C4C4"/>
          <w:sz w:val="22"/>
          <w:szCs w:val="22"/>
        </w:rPr>
      </w:r>
    </w:p>
    <w:p>
      <w:pPr>
        <w:pBdr>
          <w:bottom w:val="single" w:color="000000" w:sz="12" w:space="1"/>
          <w:between w:val="single" w:color="000000" w:sz="12" w:space="1"/>
        </w:pBdr>
        <w:snapToGrid w:val="false"/>
        <w:spacing w:before="60" w:after="60" w:line="312" w:lineRule="auto"/>
        <w:ind/>
        <w:jc w:val="left"/>
        <w:rPr>
          <w:rFonts w:ascii="微软雅黑" w:hAnsi="微软雅黑" w:eastAsia="微软雅黑"/>
          <w:color w:val="333333"/>
          <w:sz w:val="22"/>
          <w:szCs w:val="22"/>
        </w:rPr>
      </w:p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1"/>
        <w:snapToGrid w:val="false"/>
        <w:spacing w:lineRule="auto"/>
        <w:ind/>
        <w:jc w:val="left"/>
        <w:rPr>
          <w:rFonts w:ascii="微软雅黑" w:hAnsi="微软雅黑" w:eastAsia="微软雅黑"/>
        </w:rPr>
      </w:pPr>
      <w:r>
        <w:rPr>
          <w:rFonts w:ascii="微软雅黑" w:hAnsi="微软雅黑" w:eastAsia="微软雅黑"/>
        </w:rPr>
        <w:t>2021 中国开源年度报告·数据篇</w:t>
      </w:r>
    </w:p>
    <w:p>
      <w:pPr>
        <w:pStyle w:val="heading2"/>
        <w:snapToGrid w:val="false"/>
        <w:spacing w:lineRule="auto"/>
        <w:ind/>
        <w:jc w:val="left"/>
        <w:rPr>
          <w:rFonts w:ascii="微软雅黑" w:hAnsi="微软雅黑" w:eastAsia="微软雅黑"/>
        </w:rPr>
      </w:pPr>
      <w:r>
        <w:rPr>
          <w:rFonts w:ascii="微软雅黑" w:hAnsi="微软雅黑" w:eastAsia="微软雅黑"/>
        </w:rPr>
        <w:t>GitHub 数据</w:t>
      </w:r>
    </w:p>
    <w:p>
      <w:pPr>
        <w:pStyle w:val="heading3"/>
        <w:snapToGrid w:val="false"/>
        <w:spacing w:lineRule="auto"/>
        <w:ind/>
        <w:jc w:val="left"/>
        <w:rPr>
          <w:rFonts w:ascii="微软雅黑" w:hAnsi="微软雅黑" w:eastAsia="微软雅黑"/>
        </w:rPr>
      </w:pPr>
      <w:r>
        <w:rPr>
          <w:rFonts w:ascii="微软雅黑" w:hAnsi="微软雅黑" w:eastAsia="微软雅黑"/>
        </w:rPr>
        <w:t>说明</w:t>
      </w:r>
    </w:p>
    <w:p>
      <w:pPr>
        <w:snapToGrid w:val="false"/>
        <w:spacing w:before="0" w:after="0" w:line="240" w:lineRule="auto"/>
        <w:ind w:left="0" w:right="0"/>
        <w:jc w:val="left"/>
        <w:rPr>
          <w:rFonts w:ascii="微软雅黑" w:hAnsi="微软雅黑" w:eastAsia="微软雅黑"/>
          <w:color w:val="000000"/>
          <w:spacing w:val="0"/>
          <w:sz w:val="22"/>
          <w:szCs w:val="22"/>
        </w:rPr>
      </w:pPr>
      <w:r>
        <w:rPr>
          <w:rFonts w:ascii="微软雅黑" w:hAnsi="微软雅黑" w:eastAsia="微软雅黑"/>
          <w:color w:val="000000"/>
          <w:spacing w:val="0"/>
          <w:sz w:val="22"/>
          <w:szCs w:val="22"/>
        </w:rPr>
        <w:t>为了方便后续处理，每个表格后都附上了 csv 文件。</w:t>
      </w:r>
    </w:p>
    <w:p>
      <w:pPr>
        <w:snapToGrid w:val="false"/>
        <w:spacing w:before="0" w:after="0" w:line="240" w:lineRule="auto"/>
        <w:ind w:left="0" w:right="0"/>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活跃度公式：</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125233"/>
            <wp:effectExtent l="0" t="0" r="0" b="0"/>
            <wp:docPr id="45" name="" descr=""/>
            <wp:cNvGraphicFramePr>
              <a:graphicFrameLocks noChangeAspect="true"/>
            </wp:cNvGraphicFramePr>
            <a:graphic>
              <a:graphicData uri="http://schemas.openxmlformats.org/drawingml/2006/picture">
                <pic:pic>
                  <pic:nvPicPr>
                    <pic:cNvPr id="45" name=""/>
                    <pic:cNvPicPr/>
                  </pic:nvPicPr>
                  <pic:blipFill>
                    <a:blip r:embed="rId56"/>
                    <a:stretch>
                      <a:fillRect/>
                    </a:stretch>
                  </pic:blipFill>
                  <pic:spPr>
                    <a:xfrm>
                      <a:off x="0" y="0"/>
                      <a:ext cx="5760720" cy="125233"/>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1428750" cy="247650"/>
            <wp:effectExtent l="0" t="0" r="0" b="0"/>
            <wp:docPr id="46" name="" descr=""/>
            <wp:cNvGraphicFramePr>
              <a:graphicFrameLocks noChangeAspect="true"/>
            </wp:cNvGraphicFramePr>
            <a:graphic>
              <a:graphicData uri="http://schemas.openxmlformats.org/drawingml/2006/picture">
                <pic:pic>
                  <pic:nvPicPr>
                    <pic:cNvPr id="46" name=""/>
                    <pic:cNvPicPr/>
                  </pic:nvPicPr>
                  <pic:blipFill>
                    <a:blip r:embed="rId57"/>
                    <a:stretch>
                      <a:fillRect/>
                    </a:stretch>
                  </pic:blipFill>
                  <pic:spPr>
                    <a:xfrm>
                      <a:off x="0" y="0"/>
                      <a:ext cx="1428750" cy="247650"/>
                    </a:xfrm>
                    <a:prstGeom prst="rect">
                      <a:avLst/>
                    </a:prstGeom>
                  </pic:spPr>
                </pic:pic>
              </a:graphicData>
            </a:graphic>
          </wp:inline>
        </w:drawing>
      </w:r>
    </w:p>
    <w:p>
      <w:pPr>
        <w:snapToGrid w:val="false"/>
        <w:spacing w:before="0" w:after="0" w:line="240" w:lineRule="auto"/>
        <w:ind w:left="0" w:right="0"/>
        <w:jc w:val="left"/>
        <w:rPr>
          <w:rFonts w:ascii="微软雅黑" w:hAnsi="微软雅黑" w:eastAsia="微软雅黑"/>
          <w:color w:val="000000"/>
          <w:spacing w:val="0"/>
          <w:sz w:val="22"/>
          <w:szCs w:val="22"/>
        </w:rPr>
      </w:pPr>
      <w:r>
        <w:rPr>
          <w:rFonts w:ascii="微软雅黑" w:hAnsi="微软雅黑" w:eastAsia="微软雅黑"/>
          <w:color w:val="000000"/>
          <w:spacing w:val="0"/>
          <w:sz w:val="22"/>
          <w:szCs w:val="22"/>
        </w:rPr>
        <w:t>注：项目的活跃度只考虑开发者在当前项目中的行为数据。</w:t>
      </w:r>
    </w:p>
    <w:p>
      <w:pPr>
        <w:snapToGrid w:val="false"/>
        <w:spacing w:before="0" w:after="0" w:line="240" w:lineRule="auto"/>
        <w:ind w:left="0" w:right="0"/>
        <w:jc w:val="left"/>
        <w:rPr>
          <w:rFonts w:ascii="微软雅黑" w:hAnsi="微软雅黑" w:eastAsia="微软雅黑"/>
          <w:color w:val="000000"/>
          <w:spacing w:val="0"/>
          <w:sz w:val="22"/>
          <w:szCs w:val="22"/>
        </w:rPr>
      </w:pPr>
      <w:r>
        <w:rPr>
          <w:rFonts w:ascii="微软雅黑" w:hAnsi="微软雅黑" w:eastAsia="微软雅黑"/>
          <w:color w:val="000000"/>
          <w:spacing w:val="0"/>
          <w:sz w:val="22"/>
          <w:szCs w:val="22"/>
        </w:rPr>
      </w:r>
    </w:p>
    <w:p>
      <w:pPr>
        <w:pStyle w:val="heading3"/>
        <w:numPr>
          <w:ilvl w:val="0"/>
          <w:numId w:val="72"/>
        </w:numPr>
        <w:snapToGrid w:val="false"/>
        <w:spacing w:lineRule="auto"/>
        <w:ind w:hangingChars="220"/>
        <w:jc w:val="left"/>
        <w:rPr>
          <w:rFonts w:ascii="微软雅黑" w:hAnsi="微软雅黑" w:eastAsia="微软雅黑"/>
        </w:rPr>
      </w:pPr>
      <w:r>
        <w:rPr>
          <w:rFonts w:hint="eastAsia"/>
        </w:rPr>
      </w:r>
      <w:r>
        <w:rPr>
          <w:rFonts w:ascii="微软雅黑" w:hAnsi="微软雅黑" w:eastAsia="微软雅黑"/>
        </w:rPr>
        <w:t>世界活跃度排名 Top10</w:t>
      </w:r>
    </w:p>
    <w:tbl>
      <w:tblPr>
        <w:tblStyle w:val="a7"/>
        <w:tblW w:w="0" w:type="auto"/>
        <w:tblInd w:w="0"/>
        <w:tblLayout w:type="fixed"/>
        <w:tblCellMar>
          <w:top w:w="120"/>
          <w:left w:w="60"/>
          <w:bottom w:w="120"/>
          <w:right w:w="60"/>
        </w:tblCellMar>
        <w:tblLook w:firstRow="1" w:lastRow="0" w:firstColumn="1" w:lastColumn="0" w:noHBand="0" w:noVBand="1" w:val="04A0"/>
      </w:tblPr>
      <w:tblGrid>
        <w:gridCol w:w="720"/>
        <w:gridCol w:w="2565"/>
        <w:gridCol w:w="2700"/>
        <w:gridCol w:w="1800"/>
        <w:gridCol w:w="2145"/>
        <w:gridCol w:w="1935"/>
        <w:gridCol w:w="2370"/>
        <w:gridCol w:w="3015"/>
        <w:gridCol w:w="3375"/>
      </w:tblGrid>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25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repo_name</w:t>
            </w:r>
          </w:p>
        </w:tc>
        <w:tc>
          <w:tcPr>
            <w:tcW w:w="27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activity_score</w:t>
            </w:r>
          </w:p>
        </w:tc>
        <w:tc>
          <w:tcPr>
            <w:tcW w:w="18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actor_num</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IssueComment</w:t>
            </w:r>
          </w:p>
        </w:tc>
        <w:tc>
          <w:tcPr>
            <w:tcW w:w="19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OpenIssue</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OpenPullRequest</w:t>
            </w:r>
          </w:p>
        </w:tc>
        <w:tc>
          <w:tcPr>
            <w:tcW w:w="30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PullRequestComment</w:t>
            </w:r>
          </w:p>
        </w:tc>
        <w:tc>
          <w:tcPr>
            <w:tcW w:w="33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MergedPullRequest</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0</w:t>
            </w:r>
          </w:p>
        </w:tc>
        <w:tc>
          <w:tcPr>
            <w:tcW w:w="25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microsoft/vscode</w:t>
            </w:r>
          </w:p>
        </w:tc>
        <w:tc>
          <w:tcPr>
            <w:tcW w:w="27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31588.348534629700</w:t>
            </w:r>
          </w:p>
        </w:tc>
        <w:tc>
          <w:tcPr>
            <w:tcW w:w="18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40824</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84383</w:t>
            </w:r>
          </w:p>
        </w:tc>
        <w:tc>
          <w:tcPr>
            <w:tcW w:w="19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21059</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2234</w:t>
            </w:r>
          </w:p>
        </w:tc>
        <w:tc>
          <w:tcPr>
            <w:tcW w:w="30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3071</w:t>
            </w:r>
          </w:p>
        </w:tc>
        <w:tc>
          <w:tcPr>
            <w:tcW w:w="33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1661</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w:t>
            </w:r>
          </w:p>
        </w:tc>
        <w:tc>
          <w:tcPr>
            <w:tcW w:w="25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flutter/flutter</w:t>
            </w:r>
          </w:p>
        </w:tc>
        <w:tc>
          <w:tcPr>
            <w:tcW w:w="27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28688.557094674100</w:t>
            </w:r>
          </w:p>
        </w:tc>
        <w:tc>
          <w:tcPr>
            <w:tcW w:w="18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45907</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133616</w:t>
            </w:r>
          </w:p>
        </w:tc>
        <w:tc>
          <w:tcPr>
            <w:tcW w:w="19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13686</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6534</w:t>
            </w:r>
          </w:p>
        </w:tc>
        <w:tc>
          <w:tcPr>
            <w:tcW w:w="30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10415</w:t>
            </w:r>
          </w:p>
        </w:tc>
        <w:tc>
          <w:tcPr>
            <w:tcW w:w="33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4500</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w:t>
            </w:r>
          </w:p>
        </w:tc>
        <w:tc>
          <w:tcPr>
            <w:tcW w:w="25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MicrosoftDocs/azure-docs</w:t>
            </w:r>
          </w:p>
        </w:tc>
        <w:tc>
          <w:tcPr>
            <w:tcW w:w="27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24185.28887550640</w:t>
            </w:r>
          </w:p>
        </w:tc>
        <w:tc>
          <w:tcPr>
            <w:tcW w:w="18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14883</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55594</w:t>
            </w:r>
          </w:p>
        </w:tc>
        <w:tc>
          <w:tcPr>
            <w:tcW w:w="19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10997</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4536</w:t>
            </w:r>
          </w:p>
        </w:tc>
        <w:tc>
          <w:tcPr>
            <w:tcW w:w="30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1132</w:t>
            </w:r>
          </w:p>
        </w:tc>
        <w:tc>
          <w:tcPr>
            <w:tcW w:w="33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2843</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w:t>
            </w:r>
          </w:p>
        </w:tc>
        <w:tc>
          <w:tcPr>
            <w:tcW w:w="25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home-assistant/core</w:t>
            </w:r>
          </w:p>
        </w:tc>
        <w:tc>
          <w:tcPr>
            <w:tcW w:w="27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23395.095389176700</w:t>
            </w:r>
          </w:p>
        </w:tc>
        <w:tc>
          <w:tcPr>
            <w:tcW w:w="18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23412</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72387</w:t>
            </w:r>
          </w:p>
        </w:tc>
        <w:tc>
          <w:tcPr>
            <w:tcW w:w="19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6229</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8832</w:t>
            </w:r>
          </w:p>
        </w:tc>
        <w:tc>
          <w:tcPr>
            <w:tcW w:w="30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31381</w:t>
            </w:r>
          </w:p>
        </w:tc>
        <w:tc>
          <w:tcPr>
            <w:tcW w:w="33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7664</w:t>
            </w:r>
          </w:p>
        </w:tc>
      </w:tr>
      <w:tr>
        <w:trPr>
          <w:trHeight w:val="720"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w:t>
            </w:r>
          </w:p>
        </w:tc>
        <w:tc>
          <w:tcPr>
            <w:tcW w:w="25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NixOS/nixpkgs</w:t>
            </w:r>
          </w:p>
        </w:tc>
        <w:tc>
          <w:tcPr>
            <w:tcW w:w="27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19705.13323096400</w:t>
            </w:r>
          </w:p>
        </w:tc>
        <w:tc>
          <w:tcPr>
            <w:tcW w:w="18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6591</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96142</w:t>
            </w:r>
          </w:p>
        </w:tc>
        <w:tc>
          <w:tcPr>
            <w:tcW w:w="19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4002</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34510</w:t>
            </w:r>
          </w:p>
        </w:tc>
        <w:tc>
          <w:tcPr>
            <w:tcW w:w="30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42681</w:t>
            </w:r>
          </w:p>
        </w:tc>
        <w:tc>
          <w:tcPr>
            <w:tcW w:w="33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30663</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w:t>
            </w:r>
          </w:p>
        </w:tc>
        <w:tc>
          <w:tcPr>
            <w:tcW w:w="25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education/GitHubGraduation-2021</w:t>
            </w:r>
          </w:p>
        </w:tc>
        <w:tc>
          <w:tcPr>
            <w:tcW w:w="27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15899.306207139600</w:t>
            </w:r>
          </w:p>
        </w:tc>
        <w:tc>
          <w:tcPr>
            <w:tcW w:w="18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10112</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2970</w:t>
            </w:r>
          </w:p>
        </w:tc>
        <w:tc>
          <w:tcPr>
            <w:tcW w:w="19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210</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10057</w:t>
            </w:r>
          </w:p>
        </w:tc>
        <w:tc>
          <w:tcPr>
            <w:tcW w:w="30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49</w:t>
            </w:r>
          </w:p>
        </w:tc>
        <w:tc>
          <w:tcPr>
            <w:tcW w:w="33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6805</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w:t>
            </w:r>
          </w:p>
        </w:tc>
        <w:tc>
          <w:tcPr>
            <w:tcW w:w="25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kubernetes/kubernetes</w:t>
            </w:r>
          </w:p>
        </w:tc>
        <w:tc>
          <w:tcPr>
            <w:tcW w:w="27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15374.946781275100</w:t>
            </w:r>
          </w:p>
        </w:tc>
        <w:tc>
          <w:tcPr>
            <w:tcW w:w="18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19451</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169451</w:t>
            </w:r>
          </w:p>
        </w:tc>
        <w:tc>
          <w:tcPr>
            <w:tcW w:w="19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2584</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6072</w:t>
            </w:r>
          </w:p>
        </w:tc>
        <w:tc>
          <w:tcPr>
            <w:tcW w:w="30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27817</w:t>
            </w:r>
          </w:p>
        </w:tc>
        <w:tc>
          <w:tcPr>
            <w:tcW w:w="33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4076</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w:t>
            </w:r>
          </w:p>
        </w:tc>
        <w:tc>
          <w:tcPr>
            <w:tcW w:w="25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firstcontributions/first-contributions</w:t>
            </w:r>
          </w:p>
        </w:tc>
        <w:tc>
          <w:tcPr>
            <w:tcW w:w="27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15056.680154689000</w:t>
            </w:r>
          </w:p>
        </w:tc>
        <w:tc>
          <w:tcPr>
            <w:tcW w:w="18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20255</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7828</w:t>
            </w:r>
          </w:p>
        </w:tc>
        <w:tc>
          <w:tcPr>
            <w:tcW w:w="19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106</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8730</w:t>
            </w:r>
          </w:p>
        </w:tc>
        <w:tc>
          <w:tcPr>
            <w:tcW w:w="30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191</w:t>
            </w:r>
          </w:p>
        </w:tc>
        <w:tc>
          <w:tcPr>
            <w:tcW w:w="33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7037</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w:t>
            </w:r>
          </w:p>
        </w:tc>
        <w:tc>
          <w:tcPr>
            <w:tcW w:w="25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pytorch/pytorch</w:t>
            </w:r>
          </w:p>
        </w:tc>
        <w:tc>
          <w:tcPr>
            <w:tcW w:w="27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15021.932022448100</w:t>
            </w:r>
          </w:p>
        </w:tc>
        <w:tc>
          <w:tcPr>
            <w:tcW w:w="18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15618</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80426</w:t>
            </w:r>
          </w:p>
        </w:tc>
        <w:tc>
          <w:tcPr>
            <w:tcW w:w="19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5336</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12639</w:t>
            </w:r>
          </w:p>
        </w:tc>
        <w:tc>
          <w:tcPr>
            <w:tcW w:w="30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36423</w:t>
            </w:r>
          </w:p>
        </w:tc>
        <w:tc>
          <w:tcPr>
            <w:tcW w:w="33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476</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w:t>
            </w:r>
          </w:p>
        </w:tc>
        <w:tc>
          <w:tcPr>
            <w:tcW w:w="25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dotnet/runtime</w:t>
            </w:r>
          </w:p>
        </w:tc>
        <w:tc>
          <w:tcPr>
            <w:tcW w:w="27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13663.644119775200</w:t>
            </w:r>
          </w:p>
        </w:tc>
        <w:tc>
          <w:tcPr>
            <w:tcW w:w="18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7816</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82210</w:t>
            </w:r>
          </w:p>
        </w:tc>
        <w:tc>
          <w:tcPr>
            <w:tcW w:w="19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7011</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7553</w:t>
            </w:r>
          </w:p>
        </w:tc>
        <w:tc>
          <w:tcPr>
            <w:tcW w:w="30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32429</w:t>
            </w:r>
          </w:p>
        </w:tc>
        <w:tc>
          <w:tcPr>
            <w:tcW w:w="33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6518</w:t>
            </w:r>
          </w:p>
        </w:tc>
      </w:tr>
    </w:tbl>
    <w:p>
      <w:pPr>
        <w:pStyle w:val="heading4"/>
        <w:snapToGrid w:val="false"/>
        <w:spacing w:lineRule="auto"/>
        <w:ind/>
        <w:jc w:val="left"/>
        <w:rPr>
          <w:rFonts w:ascii="微软雅黑" w:hAnsi="微软雅黑" w:eastAsia="微软雅黑"/>
        </w:rPr>
      </w:pPr>
      <w:r>
        <w:rPr>
          <w:rFonts w:ascii="微软雅黑" w:hAnsi="微软雅黑" w:eastAsia="微软雅黑"/>
        </w:rPr>
      </w:r>
      <w:r>
        <w:rPr>
          <w:rFonts w:ascii="微软雅黑" w:hAnsi="微软雅黑" w:eastAsia="微软雅黑"/>
        </w:rPr>
        <w:t>VSCode 工作时间分布打孔图</w:t>
      </w:r>
    </w:p>
    <w:p>
      <w:pPr>
        <w:snapToGrid w:val="false"/>
        <w:spacing w:before="0" w:after="0" w:line="240" w:lineRule="auto"/>
        <w:ind w:left="0" w:right="0"/>
        <w:jc w:val="left"/>
        <w:rPr>
          <w:rFonts w:ascii="微软雅黑" w:hAnsi="微软雅黑" w:eastAsia="微软雅黑"/>
          <w:color w:val="000000"/>
          <w:spacing w:val="0"/>
          <w:sz w:val="22"/>
          <w:szCs w:val="22"/>
        </w:rPr>
      </w:pPr>
      <w:r>
        <w:rPr>
          <w:rFonts w:ascii="微软雅黑" w:hAnsi="微软雅黑" w:eastAsia="微软雅黑"/>
          <w:color w:val="000000"/>
          <w:spacing w:val="0"/>
          <w:sz w:val="22"/>
          <w:szCs w:val="22"/>
        </w:rPr>
        <w:drawing>
          <wp:inline distT="0" distB="0" distL="0" distR="0">
            <wp:extent cx="5760720" cy="1922124"/>
            <wp:effectExtent l="0" t="0" r="0" b="0"/>
            <wp:docPr id="47" name="" descr=""/>
            <wp:cNvGraphicFramePr>
              <a:graphicFrameLocks noChangeAspect="true"/>
            </wp:cNvGraphicFramePr>
            <a:graphic>
              <a:graphicData uri="http://schemas.openxmlformats.org/drawingml/2006/picture">
                <pic:pic>
                  <pic:nvPicPr>
                    <pic:cNvPr id="47" name=""/>
                    <pic:cNvPicPr/>
                  </pic:nvPicPr>
                  <pic:blipFill>
                    <a:blip r:embed="rId58"/>
                    <a:stretch>
                      <a:fillRect/>
                    </a:stretch>
                  </pic:blipFill>
                  <pic:spPr>
                    <a:xfrm>
                      <a:off x="0" y="0"/>
                      <a:ext cx="5760720" cy="1922124"/>
                    </a:xfrm>
                    <a:prstGeom prst="rect">
                      <a:avLst/>
                    </a:prstGeom>
                  </pic:spPr>
                </pic:pic>
              </a:graphicData>
            </a:graphic>
          </wp:inline>
        </w:drawing>
      </w:r>
    </w:p>
    <w:p>
      <w:pPr>
        <w:snapToGrid w:val="false"/>
        <w:spacing w:before="0" w:after="0" w:line="240" w:lineRule="auto"/>
        <w:ind w:left="0" w:right="0"/>
        <w:jc w:val="left"/>
        <w:rPr>
          <w:rFonts w:ascii="微软雅黑" w:hAnsi="微软雅黑" w:eastAsia="微软雅黑"/>
          <w:color w:val="333333"/>
          <w:sz w:val="22"/>
          <w:szCs w:val="22"/>
        </w:rPr>
      </w:pPr>
      <w:r>
        <w:rPr>
          <w:rFonts w:ascii="微软雅黑" w:hAnsi="微软雅黑" w:eastAsia="微软雅黑"/>
          <w:color w:val="000000"/>
          <w:spacing w:val="0"/>
          <w:sz w:val="22"/>
          <w:szCs w:val="22"/>
        </w:rPr>
        <w:t>不管是从活跃度及具体数据，还是直观的打孔图来看，VSCode 都是当之无愧的国际开源项目，参与人数多，涉及地区广。</w:t>
      </w:r>
    </w:p>
    <w:p>
      <w:pPr>
        <w:pStyle w:val="heading4"/>
        <w:snapToGrid w:val="false"/>
        <w:spacing w:lineRule="auto"/>
        <w:ind/>
        <w:jc w:val="left"/>
        <w:rPr>
          <w:rFonts w:ascii="微软雅黑" w:hAnsi="微软雅黑" w:eastAsia="微软雅黑"/>
        </w:rPr>
      </w:pPr>
      <w:r>
        <w:rPr>
          <w:rFonts w:ascii="微软雅黑" w:hAnsi="微软雅黑" w:eastAsia="微软雅黑"/>
        </w:rPr>
        <w:t>NixOS/nixpkgs 工作时间分布打孔图</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1922124"/>
            <wp:effectExtent l="0" t="0" r="0" b="0"/>
            <wp:docPr id="48" name="" descr=""/>
            <wp:cNvGraphicFramePr>
              <a:graphicFrameLocks noChangeAspect="true"/>
            </wp:cNvGraphicFramePr>
            <a:graphic>
              <a:graphicData uri="http://schemas.openxmlformats.org/drawingml/2006/picture">
                <pic:pic>
                  <pic:nvPicPr>
                    <pic:cNvPr id="48" name=""/>
                    <pic:cNvPicPr/>
                  </pic:nvPicPr>
                  <pic:blipFill>
                    <a:blip r:embed="rId59"/>
                    <a:stretch>
                      <a:fillRect/>
                    </a:stretch>
                  </pic:blipFill>
                  <pic:spPr>
                    <a:xfrm>
                      <a:off x="0" y="0"/>
                      <a:ext cx="5760720" cy="1922124"/>
                    </a:xfrm>
                    <a:prstGeom prst="rect">
                      <a:avLst/>
                    </a:prstGeom>
                  </pic:spPr>
                </pic:pic>
              </a:graphicData>
            </a:graphic>
          </wp:inline>
        </w:drawing>
      </w:r>
    </w:p>
    <w:p>
      <w:pPr>
        <w:snapToGrid w:val="false"/>
        <w:spacing w:before="0" w:after="0" w:line="240" w:lineRule="auto"/>
        <w:ind w:left="0" w:right="0"/>
        <w:jc w:val="left"/>
        <w:rPr>
          <w:rFonts w:ascii="微软雅黑" w:hAnsi="微软雅黑" w:eastAsia="微软雅黑"/>
          <w:color w:val="333333"/>
          <w:sz w:val="22"/>
          <w:szCs w:val="22"/>
        </w:rPr>
      </w:pPr>
      <w:r>
        <w:rPr>
          <w:rFonts w:ascii="微软雅黑" w:hAnsi="微软雅黑" w:eastAsia="微软雅黑"/>
          <w:color w:val="121212"/>
          <w:spacing w:val="0"/>
          <w:sz w:val="22"/>
          <w:szCs w:val="22"/>
        </w:rPr>
        <w:t>每一位开发者在使用 Linux 的过程中想必都遭受过软件包版本冲突的痛苦折磨。NixOS 系统以非常出色的包管理工具获取了一大批粉丝。一年过去了，</w:t>
      </w:r>
      <w:r>
        <w:rPr>
          <w:rFonts w:ascii="微软雅黑" w:hAnsi="微软雅黑" w:eastAsia="微软雅黑"/>
          <w:color w:val="000000"/>
          <w:spacing w:val="0"/>
          <w:sz w:val="22"/>
          <w:szCs w:val="22"/>
        </w:rPr>
        <w:t>NixOS/nixpkgs 仍然以非常高的活跃度位居榜单前列，期待未来有更出色的表现。</w:t>
      </w:r>
    </w:p>
    <w:p>
      <w:pPr>
        <w:snapToGrid w:val="false"/>
        <w:spacing w:before="0" w:after="0" w:line="240" w:lineRule="auto"/>
        <w:ind w:left="0" w:right="0" w:firstLine="0"/>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240" w:lineRule="auto"/>
        <w:ind w:firstLine="0"/>
        <w:jc w:val="left"/>
        <w:rPr>
          <w:rFonts w:ascii="微软雅黑" w:hAnsi="微软雅黑" w:eastAsia="微软雅黑"/>
          <w:color w:val="333333"/>
          <w:sz w:val="22"/>
          <w:szCs w:val="22"/>
        </w:rPr>
      </w:pPr>
      <w:r>
        <w:rPr>
          <w:rFonts w:ascii="微软雅黑" w:hAnsi="微软雅黑" w:eastAsia="微软雅黑"/>
          <w:color w:val="333333"/>
          <w:sz w:val="22"/>
          <w:szCs w:val="22"/>
        </w:rPr>
      </w:r>
    </w:p>
    <w:p>
      <w:pPr>
        <w:pBdr>
          <w:bottom w:val="single" w:color="000000" w:sz="8" w:space="1"/>
          <w:between w:val="single" w:color="000000" w:sz="8" w:space="1"/>
        </w:pBdr>
        <w:snapToGrid w:val="false"/>
        <w:spacing w:before="60" w:after="60" w:line="240" w:lineRule="auto"/>
        <w:ind w:firstLine="0"/>
        <w:jc w:val="left"/>
        <w:rPr>
          <w:rFonts w:ascii="微软雅黑" w:hAnsi="微软雅黑" w:eastAsia="微软雅黑"/>
          <w:color w:val="333333"/>
          <w:sz w:val="22"/>
          <w:szCs w:val="22"/>
        </w:rPr>
      </w:pPr>
      <w:r/>
    </w:p>
    <w:p>
      <w:pPr>
        <w:pStyle w:val="heading3"/>
        <w:snapToGrid w:val="false"/>
        <w:spacing w:lineRule="auto"/>
        <w:ind/>
        <w:jc w:val="left"/>
        <w:rPr>
          <w:rFonts w:ascii="微软雅黑" w:hAnsi="微软雅黑" w:eastAsia="微软雅黑"/>
        </w:rPr>
      </w:pPr>
      <w:r>
        <w:rPr>
          <w:rFonts w:ascii="微软雅黑" w:hAnsi="微软雅黑" w:eastAsia="微软雅黑"/>
        </w:rPr>
        <w:t>二、中国活跃度排名 Top30</w:t>
      </w:r>
    </w:p>
    <w:tbl>
      <w:tblPr>
        <w:tblStyle w:val="a7"/>
        <w:tblW w:w="0" w:type="auto"/>
        <w:tblInd w:w="0"/>
        <w:tblLayout w:type="fixed"/>
        <w:tblCellMar>
          <w:top w:w="120"/>
          <w:left w:w="60"/>
          <w:bottom w:w="120"/>
          <w:right w:w="60"/>
        </w:tblCellMar>
        <w:tblLook w:firstRow="1" w:lastRow="0" w:firstColumn="1" w:lastColumn="0" w:noHBand="0" w:noVBand="1" w:val="04A0"/>
      </w:tblPr>
      <w:tblGrid>
        <w:gridCol w:w="720"/>
        <w:gridCol w:w="3870"/>
        <w:gridCol w:w="2910"/>
        <w:gridCol w:w="1890"/>
        <w:gridCol w:w="2610"/>
        <w:gridCol w:w="1515"/>
        <w:gridCol w:w="2325"/>
        <w:gridCol w:w="2790"/>
        <w:gridCol w:w="2715"/>
      </w:tblGrid>
      <w:tr>
        <w:trPr>
          <w:trHeight w:val="55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repo_name</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activity_score</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actor_num</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IssueComment</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OpenIssue</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OpenPullRequest</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PullRequestComment</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MergedPullRequest</w:t>
            </w:r>
          </w:p>
        </w:tc>
      </w:tr>
      <w:tr>
        <w:trPr>
          <w:trHeight w:val="55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PaddlePaddle/Paddle</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6490.893754947870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5756</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18979</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1795</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5479</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9171</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3713</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ant-design/ant-design</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6429.396422527120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86368</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13139</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2550</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1263</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1029</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925</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pingcap/tidb</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4504.277250498670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4807</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60968</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3204</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4551</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10232</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3601</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apache/flink</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3812.1036709421400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4724</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13676</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0</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3258</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13890</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1544</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PaddlePaddle/PaddleOCR</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3461.304851224500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12519</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8103</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2270</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746</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626</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622</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alibaba/nacos</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3340.324913238220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9188</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6504</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1710</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904</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481</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643</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apache/echarts</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3239.266718113420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9054</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7644</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1827</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300</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353</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246</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NervJS/taro</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3004.098359530620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4507</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5132</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1415</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711</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190</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545</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ant-design/pro-components</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2927.8060839373400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2661</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7240</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1876</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698</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169</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640</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apache/tvm</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2795.6354982857400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2232</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7060</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386</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1893</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8712</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1655</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apache/shardingsphere</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2726.6591767756100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3334</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8224</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1676</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2984</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2237</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2733</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ant-design/ant-design-pro</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2386.770151344300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5650</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4363</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1337</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87</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51</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PaddlePaddle/PaddleDetection</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2336.730078084980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4787</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5619</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1559</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1168</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1318</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966</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apache/apisix</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2294.935367133850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4382</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6520</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1109</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1145</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3880</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990</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apache/dolphinscheduler</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2102.7012870620900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3092</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9141</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1309</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1359</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1326</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1107</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apache/dubbo</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1907.2779679868600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5044</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4904</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825</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1266</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956</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1092</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tikv/tikv</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1900.5971171139700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2408</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18928</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587</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1439</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4147</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1027</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ElemeFE/element</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1889.4662450783600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6456</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2601</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625</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213</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68</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apache/skywalking</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1886.7815310808000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3880</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5747</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915</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769</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2858</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680</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youzan/vant</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1816.3786862426800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5068</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2880</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889</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1085</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114</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1006</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pingcap/docs-cn</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1731.7751205852300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550</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13593</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91</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2386</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5100</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2215</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21</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tencentyun/qcloud-documents</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1458.6199483344500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1736</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232</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49</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3323</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2973</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apache/incubator-doris</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1360.2758552459300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2037</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2530</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804</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1047</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1782</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909</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23</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alibaba/canal</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1318.7773231110300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5667</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1408</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538</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63</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29</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PaddlePaddle/Paddle-Lite</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1310.0607139415400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900</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3148</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283</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2099</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2126</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1618</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25</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seata/seata</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1300.1371157709100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5354</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2290</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466</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230</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931</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187</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26</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apache/rocketmq</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1289.296138641670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4935</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2508</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572</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466</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309</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223</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27</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pingcap/docs</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1284.511159382570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292</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12602</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92</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2337</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3830</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2224</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28</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PaddlePaddle/PaddleNLP</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1263.2950848178900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2751</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1682</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399</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877</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3883</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772</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29</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dcloudio/uni-app</w:t>
            </w:r>
          </w:p>
        </w:tc>
        <w:tc>
          <w:tcPr>
            <w:tcW w:w="29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1221.6597928046800</w:t>
            </w:r>
          </w:p>
        </w:tc>
        <w:tc>
          <w:tcPr>
            <w:tcW w:w="18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8034</w:t>
            </w:r>
          </w:p>
        </w:tc>
        <w:tc>
          <w:tcPr>
            <w:tcW w:w="261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1887</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596</w:t>
            </w:r>
          </w:p>
        </w:tc>
        <w:tc>
          <w:tcPr>
            <w:tcW w:w="23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50</w:t>
            </w:r>
          </w:p>
        </w:tc>
        <w:tc>
          <w:tcPr>
            <w:tcW w:w="279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40</w:t>
            </w:r>
          </w:p>
        </w:tc>
      </w:tr>
    </w:tbl>
    <w:p>
      <w:pPr>
        <w:snapToGrid w:val="false"/>
        <w:spacing w:before="60" w:after="60" w:line="240" w:lineRule="auto"/>
        <w:ind w:firstLine="0"/>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4"/>
        <w:snapToGrid w:val="false"/>
        <w:spacing w:lineRule="auto"/>
        <w:ind/>
        <w:jc w:val="left"/>
        <w:rPr>
          <w:rFonts w:ascii="微软雅黑" w:hAnsi="微软雅黑" w:eastAsia="微软雅黑"/>
        </w:rPr>
      </w:pPr>
      <w:r>
        <w:rPr>
          <w:rFonts w:ascii="微软雅黑" w:hAnsi="微软雅黑" w:eastAsia="微软雅黑"/>
        </w:rPr>
        <w:t>PaddlePaddle/Paddle 工作时间分布打孔图分析</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1922124"/>
            <wp:effectExtent l="0" t="0" r="0" b="0"/>
            <wp:docPr id="49" name="" descr=""/>
            <wp:cNvGraphicFramePr>
              <a:graphicFrameLocks noChangeAspect="true"/>
            </wp:cNvGraphicFramePr>
            <a:graphic>
              <a:graphicData uri="http://schemas.openxmlformats.org/drawingml/2006/picture">
                <pic:pic>
                  <pic:nvPicPr>
                    <pic:cNvPr id="49" name=""/>
                    <pic:cNvPicPr/>
                  </pic:nvPicPr>
                  <pic:blipFill>
                    <a:blip r:embed="rId60"/>
                    <a:stretch>
                      <a:fillRect/>
                    </a:stretch>
                  </pic:blipFill>
                  <pic:spPr>
                    <a:xfrm>
                      <a:off x="0" y="0"/>
                      <a:ext cx="5760720" cy="1922124"/>
                    </a:xfrm>
                    <a:prstGeom prst="rect">
                      <a:avLst/>
                    </a:prstGeom>
                  </pic:spPr>
                </pic:pic>
              </a:graphicData>
            </a:graphic>
          </wp:inline>
        </w:drawing>
      </w:r>
    </w:p>
    <w:p>
      <w:pPr>
        <w:pStyle w:val="heading4"/>
        <w:snapToGrid w:val="false"/>
        <w:spacing w:lineRule="auto"/>
        <w:ind/>
        <w:jc w:val="left"/>
        <w:rPr>
          <w:rFonts w:ascii="微软雅黑" w:hAnsi="微软雅黑" w:eastAsia="微软雅黑"/>
        </w:rPr>
      </w:pPr>
      <w:r>
        <w:rPr>
          <w:rFonts w:ascii="微软雅黑" w:hAnsi="微软雅黑" w:eastAsia="微软雅黑"/>
        </w:rPr>
        <w:t>ant-design/ant-design 工作时间分布打孔图分析</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1922124"/>
            <wp:effectExtent l="0" t="0" r="0" b="0"/>
            <wp:docPr id="50" name="" descr=""/>
            <wp:cNvGraphicFramePr>
              <a:graphicFrameLocks noChangeAspect="true"/>
            </wp:cNvGraphicFramePr>
            <a:graphic>
              <a:graphicData uri="http://schemas.openxmlformats.org/drawingml/2006/picture">
                <pic:pic>
                  <pic:nvPicPr>
                    <pic:cNvPr id="50" name=""/>
                    <pic:cNvPicPr/>
                  </pic:nvPicPr>
                  <pic:blipFill>
                    <a:blip r:embed="rId61"/>
                    <a:stretch>
                      <a:fillRect/>
                    </a:stretch>
                  </pic:blipFill>
                  <pic:spPr>
                    <a:xfrm>
                      <a:off x="0" y="0"/>
                      <a:ext cx="5760720" cy="1922124"/>
                    </a:xfrm>
                    <a:prstGeom prst="rect">
                      <a:avLst/>
                    </a:prstGeom>
                  </pic:spPr>
                </pic:pic>
              </a:graphicData>
            </a:graphic>
          </wp:inline>
        </w:drawing>
      </w:r>
    </w:p>
    <w:p>
      <w:pPr>
        <w:pStyle w:val="heading4"/>
        <w:snapToGrid w:val="false"/>
        <w:spacing w:lineRule="auto"/>
        <w:ind/>
        <w:jc w:val="left"/>
        <w:rPr>
          <w:rFonts w:ascii="微软雅黑" w:hAnsi="微软雅黑" w:eastAsia="微软雅黑"/>
        </w:rPr>
      </w:pPr>
      <w:r>
        <w:rPr>
          <w:rFonts w:ascii="微软雅黑" w:hAnsi="微软雅黑" w:eastAsia="微软雅黑"/>
        </w:rPr>
        <w:t>pingcap/tidb 工作时间分布打孔图分析</w:t>
      </w:r>
      <w:r>
        <w:rPr>
          <w:rFonts w:ascii="微软雅黑" w:hAnsi="微软雅黑" w:eastAsia="微软雅黑"/>
        </w:rPr>
        <w:drawing>
          <wp:inline distT="0" distB="0" distL="0" distR="0">
            <wp:extent cx="5760720" cy="1922124"/>
            <wp:effectExtent l="0" t="0" r="0" b="0"/>
            <wp:docPr id="51" name="" descr=""/>
            <wp:cNvGraphicFramePr>
              <a:graphicFrameLocks noChangeAspect="true"/>
            </wp:cNvGraphicFramePr>
            <a:graphic>
              <a:graphicData uri="http://schemas.openxmlformats.org/drawingml/2006/picture">
                <pic:pic>
                  <pic:nvPicPr>
                    <pic:cNvPr id="51" name=""/>
                    <pic:cNvPicPr/>
                  </pic:nvPicPr>
                  <pic:blipFill>
                    <a:blip r:embed="rId62"/>
                    <a:stretch>
                      <a:fillRect/>
                    </a:stretch>
                  </pic:blipFill>
                  <pic:spPr>
                    <a:xfrm>
                      <a:off x="0" y="0"/>
                      <a:ext cx="5760720" cy="1922124"/>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王蓉：</w:t>
      </w:r>
      <w:r>
        <w:rPr>
          <w:rFonts w:ascii="微软雅黑" w:hAnsi="微软雅黑" w:eastAsia="微软雅黑"/>
          <w:color w:val="9d9d9d"/>
          <w:sz w:val="22"/>
          <w:szCs w:val="22"/>
        </w:rPr>
        <w:t>期待后续榜单能以项目为单位聚合同一个大项目的repository，这样我们&amp;开发者能看到更多的top中国开源项目。</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段夕华：</w:t>
      </w:r>
      <w:r>
        <w:rPr>
          <w:rFonts w:ascii="微软雅黑" w:hAnsi="微软雅黑" w:eastAsia="微软雅黑"/>
          <w:color w:val="9d9d9d"/>
          <w:sz w:val="22"/>
          <w:szCs w:val="22"/>
        </w:rPr>
        <w:t>我觉得以</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actor</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和</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comment</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来衡量项目的活跃度也似乎也有失偏颇，小体量的工具类开源项目如node.js</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的</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co、java</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的</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fastjson</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一般这两个数字也不会很大，但被四处应用，star</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数也不少。为保证公平起见，我觉得可以考虑以上数字除以代码行数，另外，挤掉水分后的</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star</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和</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fork</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还是蛮有说服力的。</w:t>
      </w:r>
    </w:p>
    <w:p>
      <w:pPr>
        <w:snapToGrid w:val="false"/>
        <w:spacing w:before="60" w:after="60" w:line="312" w:lineRule="auto"/>
        <w:ind w:leftChars="200"/>
        <w:jc w:val="left"/>
        <w:rPr>
          <w:rFonts w:ascii="微软雅黑" w:hAnsi="微软雅黑" w:eastAsia="微软雅黑"/>
          <w:b w:val="true"/>
          <w:bCs w:val="true"/>
          <w:color w:val="9d9d9d"/>
          <w:sz w:val="22"/>
          <w:szCs w:val="22"/>
        </w:rPr>
      </w:pPr>
      <w:r>
        <w:rPr>
          <w:rFonts w:ascii="微软雅黑" w:hAnsi="微软雅黑" w:eastAsia="微软雅黑"/>
          <w:b w:val="true"/>
          <w:bCs w:val="true"/>
          <w:color w:val="9d9d9d"/>
          <w:sz w:val="22"/>
          <w:szCs w:val="22"/>
        </w:rPr>
      </w:r>
    </w:p>
    <w:p>
      <w:pPr>
        <w:pBdr>
          <w:bottom w:val="single" w:color="000000" w:sz="8" w:space="1"/>
          <w:between w:val="single" w:color="000000" w:sz="8" w:space="1"/>
        </w:pBdr>
        <w:snapToGrid w:val="false"/>
        <w:spacing w:before="0" w:after="0" w:line="240" w:lineRule="auto"/>
        <w:ind w:left="0" w:right="0"/>
        <w:jc w:val="left"/>
        <w:rPr>
          <w:rFonts w:ascii="微软雅黑" w:hAnsi="微软雅黑" w:eastAsia="微软雅黑"/>
          <w:color w:val="000000"/>
          <w:spacing w:val="0"/>
          <w:sz w:val="22"/>
          <w:szCs w:val="22"/>
        </w:rPr>
      </w:pPr>
      <w:r/>
    </w:p>
    <w:p>
      <w:pPr>
        <w:pStyle w:val="heading3"/>
        <w:snapToGrid w:val="false"/>
        <w:spacing w:lineRule="auto"/>
        <w:ind/>
        <w:jc w:val="left"/>
        <w:rPr>
          <w:rFonts w:ascii="微软雅黑" w:hAnsi="微软雅黑" w:eastAsia="微软雅黑"/>
        </w:rPr>
      </w:pPr>
      <w:r>
        <w:rPr>
          <w:rFonts w:ascii="微软雅黑" w:hAnsi="微软雅黑" w:eastAsia="微软雅黑"/>
        </w:rPr>
        <w:t>三、中国企业开源数据分析（按活跃度排序）</w:t>
      </w:r>
    </w:p>
    <w:tbl>
      <w:tblPr>
        <w:tblStyle w:val="a7"/>
        <w:tblW w:w="0" w:type="auto"/>
        <w:tblInd w:w="0"/>
        <w:tblLayout w:type="fixed"/>
        <w:tblCellMar>
          <w:top w:w="120"/>
          <w:left w:w="60"/>
          <w:bottom w:w="120"/>
          <w:right w:w="60"/>
        </w:tblCellMar>
        <w:tblLook w:firstRow="1" w:lastRow="0" w:firstColumn="1" w:lastColumn="0" w:noHBand="0" w:noVBand="1" w:val="04A0"/>
      </w:tblPr>
      <w:tblGrid>
        <w:gridCol w:w="720"/>
        <w:gridCol w:w="2805"/>
        <w:gridCol w:w="2715"/>
        <w:gridCol w:w="2145"/>
        <w:gridCol w:w="2175"/>
        <w:gridCol w:w="1605"/>
        <w:gridCol w:w="2280"/>
        <w:gridCol w:w="2775"/>
        <w:gridCol w:w="2730"/>
      </w:tblGrid>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company</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activity_score</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repo_count</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IssueComment</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OpenIssue</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OpenPullRequest</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PullRequestComment</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MergedPullRequest</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0</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Alibaba</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67313.50639564990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1618</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114414</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26151</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25983</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33672</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18657</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Baidu</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35131.39188072020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457</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65409</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14071</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20996</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26265</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15836</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PingCAP</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20840.195083348700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161</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164912</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6780</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19505</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42307</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16471</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Tencent</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16685.444738129700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467</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19846</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7647</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12710</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8606</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10803</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Huawei</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7215.673369556140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115</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22811</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2599</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3542</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10630</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2619</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QingCloud</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4672.3901126582900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92</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24127</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2049</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3923</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3261</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3556</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JD</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4503.940913137800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76</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6382</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1840</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1259</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223</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862</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Vesoft</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4047.862723685400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44</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4183</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1271</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3833</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5134</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3347</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Bytedance</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3368.500559151240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130</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3200</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1353</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1453</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1300</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1211</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Youzan</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3162.898633104100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57</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4139</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1467</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1559</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352</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1313</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DiDi</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2385.4796437905700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76</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2128</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1050</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1220</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196</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988</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WeBank</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1987.3315787514700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65</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1510</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673</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1752</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779</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1578</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Deepin</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1825.5841496085300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159</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4354</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712</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110</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21</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32</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DCloud</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1729.8888508276500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45</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2331</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801</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160</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70</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Netease</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1546.7604242230700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144</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3350</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766</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895</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2257</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197</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Juejin</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1372.4099310206000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25</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3819</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647</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747</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5242</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636</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Xiaomi</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1177.3574228246100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74</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893</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583</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674</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651</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565</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CTrip</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964.1939061432820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39</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2039</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308</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357</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562</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290</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Bilibili</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955.5404317482340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56</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854</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315</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55</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27</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360</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762.400266076533</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158</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544</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265</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204</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89</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20</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Meituan</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746.7820566082150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94</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611</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202</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249</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123</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21</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Linux China</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638.14974023683</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168</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3283</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2910</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Qunar</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134.68800391188700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31</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115</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46</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55</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0</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23</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Vipshop</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104.16067908342300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46</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44</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81</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31</w:t>
            </w:r>
          </w:p>
        </w:tc>
      </w:tr>
      <w:tr>
        <w:trPr>
          <w:trHeight w:val="495" w:hRule="atLeast"/>
        </w:trPr>
        <w:tc>
          <w:tcPr>
            <w:tcW w:w="7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Douban</w:t>
            </w:r>
          </w:p>
        </w:tc>
        <w:tc>
          <w:tcPr>
            <w:tcW w:w="27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80.63226391691720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40</w:t>
            </w:r>
          </w:p>
        </w:tc>
        <w:tc>
          <w:tcPr>
            <w:tcW w:w="21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43</w:t>
            </w:r>
          </w:p>
        </w:tc>
        <w:tc>
          <w:tcPr>
            <w:tcW w:w="16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55</w:t>
            </w:r>
          </w:p>
        </w:tc>
        <w:tc>
          <w:tcPr>
            <w:tcW w:w="277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w:t>
            </w:r>
          </w:p>
        </w:tc>
        <w:tc>
          <w:tcPr>
            <w:tcW w:w="27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42</w:t>
            </w:r>
          </w:p>
        </w:tc>
      </w:tr>
    </w:tbl>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0" w:after="0" w:line="240" w:lineRule="auto"/>
        <w:ind w:left="0" w:right="0"/>
        <w:jc w:val="left"/>
        <w:rPr>
          <w:rFonts w:ascii="微软雅黑" w:hAnsi="微软雅黑" w:eastAsia="微软雅黑"/>
          <w:color w:val="000000"/>
          <w:spacing w:val="0"/>
          <w:sz w:val="22"/>
          <w:szCs w:val="22"/>
        </w:rPr>
      </w:pPr>
      <w:r>
        <w:rPr>
          <w:rFonts w:ascii="微软雅黑" w:hAnsi="微软雅黑" w:eastAsia="微软雅黑"/>
          <w:color w:val="000000"/>
          <w:spacing w:val="0"/>
          <w:sz w:val="22"/>
          <w:szCs w:val="22"/>
        </w:rPr>
      </w:r>
    </w:p>
    <w:p>
      <w:pPr>
        <w:snapToGrid w:val="false"/>
        <w:spacing w:before="0" w:after="0" w:line="240" w:lineRule="auto"/>
        <w:ind w:left="0" w:right="0"/>
        <w:jc w:val="left"/>
        <w:rPr>
          <w:rFonts w:ascii="微软雅黑" w:hAnsi="微软雅黑" w:eastAsia="微软雅黑"/>
          <w:color w:val="333333"/>
          <w:sz w:val="22"/>
          <w:szCs w:val="22"/>
        </w:rPr>
      </w:pPr>
      <w:r>
        <w:rPr>
          <w:rFonts w:ascii="微软雅黑" w:hAnsi="微软雅黑" w:eastAsia="微软雅黑"/>
          <w:color w:val="333333"/>
          <w:sz w:val="22"/>
          <w:szCs w:val="22"/>
        </w:rPr>
      </w:r>
    </w:p>
    <w:p>
      <w:pPr>
        <w:pBdr>
          <w:bottom w:val="single" w:color="000000" w:sz="8" w:space="1"/>
          <w:between w:val="single" w:color="000000" w:sz="8" w:space="1"/>
        </w:pBdr>
        <w:snapToGrid w:val="false"/>
        <w:spacing w:before="60" w:after="60" w:line="312" w:lineRule="auto"/>
        <w:ind/>
        <w:jc w:val="left"/>
        <w:rPr>
          <w:rFonts w:ascii="微软雅黑" w:hAnsi="微软雅黑" w:eastAsia="微软雅黑"/>
          <w:color w:val="333333"/>
          <w:sz w:val="22"/>
          <w:szCs w:val="22"/>
        </w:rPr>
      </w:pPr>
      <w:r/>
    </w:p>
    <w:p>
      <w:pPr>
        <w:pStyle w:val="heading3"/>
        <w:snapToGrid w:val="false"/>
        <w:spacing w:lineRule="auto"/>
        <w:ind/>
        <w:jc w:val="left"/>
        <w:rPr>
          <w:rFonts w:ascii="微软雅黑" w:hAnsi="微软雅黑" w:eastAsia="微软雅黑"/>
        </w:rPr>
      </w:pPr>
      <w:r>
        <w:rPr>
          <w:rFonts w:ascii="微软雅黑" w:hAnsi="微软雅黑" w:eastAsia="微软雅黑"/>
        </w:rPr>
        <w:t>四、Apache 基金会中国项目活跃度分析 Top20</w:t>
      </w:r>
    </w:p>
    <w:tbl>
      <w:tblPr>
        <w:tblStyle w:val="a7"/>
        <w:tblW w:w="0" w:type="auto"/>
        <w:tblInd w:w="0"/>
        <w:tblLayout w:type="fixed"/>
        <w:tblCellMar>
          <w:top w:w="120"/>
          <w:left w:w="60"/>
          <w:bottom w:w="120"/>
          <w:right w:w="60"/>
        </w:tblCellMar>
        <w:tblLook w:firstRow="1" w:lastRow="0" w:firstColumn="1" w:lastColumn="0" w:noHBand="0" w:noVBand="1" w:val="04A0"/>
      </w:tblPr>
      <w:tblGrid>
        <w:gridCol w:w="885"/>
        <w:gridCol w:w="3870"/>
        <w:gridCol w:w="2940"/>
        <w:gridCol w:w="2595"/>
        <w:gridCol w:w="2280"/>
        <w:gridCol w:w="1515"/>
        <w:gridCol w:w="2400"/>
        <w:gridCol w:w="2760"/>
        <w:gridCol w:w="2835"/>
      </w:tblGrid>
      <w:tr>
        <w:trPr>
          <w:trHeight w:val="600" w:hRule="atLeast"/>
        </w:trPr>
        <w:tc>
          <w:tcPr>
            <w:tcW w:w="88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repo_name</w:t>
            </w:r>
          </w:p>
        </w:tc>
        <w:tc>
          <w:tcPr>
            <w:tcW w:w="294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activity_score</w:t>
            </w:r>
          </w:p>
        </w:tc>
        <w:tc>
          <w:tcPr>
            <w:tcW w:w="25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actor_num</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IssueComment</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OpenIssue</w:t>
            </w:r>
          </w:p>
        </w:tc>
        <w:tc>
          <w:tcPr>
            <w:tcW w:w="24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OpenPullRequest</w:t>
            </w:r>
          </w:p>
        </w:tc>
        <w:tc>
          <w:tcPr>
            <w:tcW w:w="27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PullRequestComment</w:t>
            </w:r>
          </w:p>
        </w:tc>
        <w:tc>
          <w:tcPr>
            <w:tcW w:w="28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MergedPullRequest</w:t>
            </w:r>
          </w:p>
        </w:tc>
      </w:tr>
      <w:tr>
        <w:trPr>
          <w:trHeight w:val="495" w:hRule="atLeast"/>
        </w:trPr>
        <w:tc>
          <w:tcPr>
            <w:tcW w:w="88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apache/echarts</w:t>
            </w:r>
          </w:p>
        </w:tc>
        <w:tc>
          <w:tcPr>
            <w:tcW w:w="294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3239.2667181134200</w:t>
            </w:r>
          </w:p>
        </w:tc>
        <w:tc>
          <w:tcPr>
            <w:tcW w:w="25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9054</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7644</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1827</w:t>
            </w:r>
          </w:p>
        </w:tc>
        <w:tc>
          <w:tcPr>
            <w:tcW w:w="24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300</w:t>
            </w:r>
          </w:p>
        </w:tc>
        <w:tc>
          <w:tcPr>
            <w:tcW w:w="27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353</w:t>
            </w:r>
          </w:p>
        </w:tc>
        <w:tc>
          <w:tcPr>
            <w:tcW w:w="28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246</w:t>
            </w:r>
          </w:p>
        </w:tc>
      </w:tr>
      <w:tr>
        <w:trPr>
          <w:trHeight w:val="495" w:hRule="atLeast"/>
        </w:trPr>
        <w:tc>
          <w:tcPr>
            <w:tcW w:w="88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apache/shardingsphere</w:t>
            </w:r>
          </w:p>
        </w:tc>
        <w:tc>
          <w:tcPr>
            <w:tcW w:w="294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2726.659176775610</w:t>
            </w:r>
          </w:p>
        </w:tc>
        <w:tc>
          <w:tcPr>
            <w:tcW w:w="25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3334</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8224</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1676</w:t>
            </w:r>
          </w:p>
        </w:tc>
        <w:tc>
          <w:tcPr>
            <w:tcW w:w="24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2984</w:t>
            </w:r>
          </w:p>
        </w:tc>
        <w:tc>
          <w:tcPr>
            <w:tcW w:w="27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2237</w:t>
            </w:r>
          </w:p>
        </w:tc>
        <w:tc>
          <w:tcPr>
            <w:tcW w:w="28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2733</w:t>
            </w:r>
          </w:p>
        </w:tc>
      </w:tr>
      <w:tr>
        <w:trPr>
          <w:trHeight w:val="495" w:hRule="atLeast"/>
        </w:trPr>
        <w:tc>
          <w:tcPr>
            <w:tcW w:w="88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apache/apisix</w:t>
            </w:r>
          </w:p>
        </w:tc>
        <w:tc>
          <w:tcPr>
            <w:tcW w:w="294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2294.9353671338500</w:t>
            </w:r>
          </w:p>
        </w:tc>
        <w:tc>
          <w:tcPr>
            <w:tcW w:w="25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4382</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6520</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1109</w:t>
            </w:r>
          </w:p>
        </w:tc>
        <w:tc>
          <w:tcPr>
            <w:tcW w:w="24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1145</w:t>
            </w:r>
          </w:p>
        </w:tc>
        <w:tc>
          <w:tcPr>
            <w:tcW w:w="27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3880</w:t>
            </w:r>
          </w:p>
        </w:tc>
        <w:tc>
          <w:tcPr>
            <w:tcW w:w="28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990</w:t>
            </w:r>
          </w:p>
        </w:tc>
      </w:tr>
      <w:tr>
        <w:trPr>
          <w:trHeight w:val="495" w:hRule="atLeast"/>
        </w:trPr>
        <w:tc>
          <w:tcPr>
            <w:tcW w:w="88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apache/dolphinscheduler</w:t>
            </w:r>
          </w:p>
        </w:tc>
        <w:tc>
          <w:tcPr>
            <w:tcW w:w="294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2102.7012870620900</w:t>
            </w:r>
          </w:p>
        </w:tc>
        <w:tc>
          <w:tcPr>
            <w:tcW w:w="25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3092</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9141</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1309</w:t>
            </w:r>
          </w:p>
        </w:tc>
        <w:tc>
          <w:tcPr>
            <w:tcW w:w="24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1359</w:t>
            </w:r>
          </w:p>
        </w:tc>
        <w:tc>
          <w:tcPr>
            <w:tcW w:w="27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1326</w:t>
            </w:r>
          </w:p>
        </w:tc>
        <w:tc>
          <w:tcPr>
            <w:tcW w:w="28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1107</w:t>
            </w:r>
          </w:p>
        </w:tc>
      </w:tr>
      <w:tr>
        <w:trPr>
          <w:trHeight w:val="495" w:hRule="atLeast"/>
        </w:trPr>
        <w:tc>
          <w:tcPr>
            <w:tcW w:w="88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apache/dubbo</w:t>
            </w:r>
          </w:p>
        </w:tc>
        <w:tc>
          <w:tcPr>
            <w:tcW w:w="294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1907.2779679868600</w:t>
            </w:r>
          </w:p>
        </w:tc>
        <w:tc>
          <w:tcPr>
            <w:tcW w:w="25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5044</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4904</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825</w:t>
            </w:r>
          </w:p>
        </w:tc>
        <w:tc>
          <w:tcPr>
            <w:tcW w:w="24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1266</w:t>
            </w:r>
          </w:p>
        </w:tc>
        <w:tc>
          <w:tcPr>
            <w:tcW w:w="27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956</w:t>
            </w:r>
          </w:p>
        </w:tc>
        <w:tc>
          <w:tcPr>
            <w:tcW w:w="28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1092</w:t>
            </w:r>
          </w:p>
        </w:tc>
      </w:tr>
      <w:tr>
        <w:trPr>
          <w:trHeight w:val="495" w:hRule="atLeast"/>
        </w:trPr>
        <w:tc>
          <w:tcPr>
            <w:tcW w:w="88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apache/skywalking</w:t>
            </w:r>
          </w:p>
        </w:tc>
        <w:tc>
          <w:tcPr>
            <w:tcW w:w="294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1886.7815310808000</w:t>
            </w:r>
          </w:p>
        </w:tc>
        <w:tc>
          <w:tcPr>
            <w:tcW w:w="25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3880</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5747</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915</w:t>
            </w:r>
          </w:p>
        </w:tc>
        <w:tc>
          <w:tcPr>
            <w:tcW w:w="24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769</w:t>
            </w:r>
          </w:p>
        </w:tc>
        <w:tc>
          <w:tcPr>
            <w:tcW w:w="27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2858</w:t>
            </w:r>
          </w:p>
        </w:tc>
        <w:tc>
          <w:tcPr>
            <w:tcW w:w="28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680</w:t>
            </w:r>
          </w:p>
        </w:tc>
      </w:tr>
      <w:tr>
        <w:trPr>
          <w:trHeight w:val="495" w:hRule="atLeast"/>
        </w:trPr>
        <w:tc>
          <w:tcPr>
            <w:tcW w:w="88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apache/incubator-doris</w:t>
            </w:r>
          </w:p>
        </w:tc>
        <w:tc>
          <w:tcPr>
            <w:tcW w:w="294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1360.2758552459300</w:t>
            </w:r>
          </w:p>
        </w:tc>
        <w:tc>
          <w:tcPr>
            <w:tcW w:w="25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2037</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2530</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804</w:t>
            </w:r>
          </w:p>
        </w:tc>
        <w:tc>
          <w:tcPr>
            <w:tcW w:w="24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1047</w:t>
            </w:r>
          </w:p>
        </w:tc>
        <w:tc>
          <w:tcPr>
            <w:tcW w:w="27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1782</w:t>
            </w:r>
          </w:p>
        </w:tc>
        <w:tc>
          <w:tcPr>
            <w:tcW w:w="28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909</w:t>
            </w:r>
          </w:p>
        </w:tc>
      </w:tr>
      <w:tr>
        <w:trPr>
          <w:trHeight w:val="495" w:hRule="atLeast"/>
        </w:trPr>
        <w:tc>
          <w:tcPr>
            <w:tcW w:w="88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apache/incubator-shenyu</w:t>
            </w:r>
          </w:p>
        </w:tc>
        <w:tc>
          <w:tcPr>
            <w:tcW w:w="294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1323.5012404827600</w:t>
            </w:r>
          </w:p>
        </w:tc>
        <w:tc>
          <w:tcPr>
            <w:tcW w:w="25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3209</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3163</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604</w:t>
            </w:r>
          </w:p>
        </w:tc>
        <w:tc>
          <w:tcPr>
            <w:tcW w:w="24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930</w:t>
            </w:r>
          </w:p>
        </w:tc>
        <w:tc>
          <w:tcPr>
            <w:tcW w:w="27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505</w:t>
            </w:r>
          </w:p>
        </w:tc>
        <w:tc>
          <w:tcPr>
            <w:tcW w:w="28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797</w:t>
            </w:r>
          </w:p>
        </w:tc>
      </w:tr>
      <w:tr>
        <w:trPr>
          <w:trHeight w:val="495" w:hRule="atLeast"/>
        </w:trPr>
        <w:tc>
          <w:tcPr>
            <w:tcW w:w="88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apache/rocketmq</w:t>
            </w:r>
          </w:p>
        </w:tc>
        <w:tc>
          <w:tcPr>
            <w:tcW w:w="294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1289.296138641670</w:t>
            </w:r>
          </w:p>
        </w:tc>
        <w:tc>
          <w:tcPr>
            <w:tcW w:w="25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4935</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2508</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572</w:t>
            </w:r>
          </w:p>
        </w:tc>
        <w:tc>
          <w:tcPr>
            <w:tcW w:w="24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466</w:t>
            </w:r>
          </w:p>
        </w:tc>
        <w:tc>
          <w:tcPr>
            <w:tcW w:w="27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309</w:t>
            </w:r>
          </w:p>
        </w:tc>
        <w:tc>
          <w:tcPr>
            <w:tcW w:w="28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223</w:t>
            </w:r>
          </w:p>
        </w:tc>
      </w:tr>
      <w:tr>
        <w:trPr>
          <w:trHeight w:val="495" w:hRule="atLeast"/>
        </w:trPr>
        <w:tc>
          <w:tcPr>
            <w:tcW w:w="88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apache/iotdb</w:t>
            </w:r>
          </w:p>
        </w:tc>
        <w:tc>
          <w:tcPr>
            <w:tcW w:w="294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1255.1558471370900</w:t>
            </w:r>
          </w:p>
        </w:tc>
        <w:tc>
          <w:tcPr>
            <w:tcW w:w="25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900</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3691</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244</w:t>
            </w:r>
          </w:p>
        </w:tc>
        <w:tc>
          <w:tcPr>
            <w:tcW w:w="24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1577</w:t>
            </w:r>
          </w:p>
        </w:tc>
        <w:tc>
          <w:tcPr>
            <w:tcW w:w="27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2628</w:t>
            </w:r>
          </w:p>
        </w:tc>
        <w:tc>
          <w:tcPr>
            <w:tcW w:w="28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1395</w:t>
            </w:r>
          </w:p>
        </w:tc>
      </w:tr>
      <w:tr>
        <w:trPr>
          <w:trHeight w:val="495" w:hRule="atLeast"/>
        </w:trPr>
        <w:tc>
          <w:tcPr>
            <w:tcW w:w="88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apache/ozone</w:t>
            </w:r>
          </w:p>
        </w:tc>
        <w:tc>
          <w:tcPr>
            <w:tcW w:w="294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1097.2327026122800</w:t>
            </w:r>
          </w:p>
        </w:tc>
        <w:tc>
          <w:tcPr>
            <w:tcW w:w="25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298</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2897</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0</w:t>
            </w:r>
          </w:p>
        </w:tc>
        <w:tc>
          <w:tcPr>
            <w:tcW w:w="24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1062</w:t>
            </w:r>
          </w:p>
        </w:tc>
        <w:tc>
          <w:tcPr>
            <w:tcW w:w="27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4130</w:t>
            </w:r>
          </w:p>
        </w:tc>
        <w:tc>
          <w:tcPr>
            <w:tcW w:w="28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900</w:t>
            </w:r>
          </w:p>
        </w:tc>
      </w:tr>
      <w:tr>
        <w:trPr>
          <w:trHeight w:val="495" w:hRule="atLeast"/>
        </w:trPr>
        <w:tc>
          <w:tcPr>
            <w:tcW w:w="88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apache/incubator-kyuubi</w:t>
            </w:r>
          </w:p>
        </w:tc>
        <w:tc>
          <w:tcPr>
            <w:tcW w:w="294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622.060165093585</w:t>
            </w:r>
          </w:p>
        </w:tc>
        <w:tc>
          <w:tcPr>
            <w:tcW w:w="25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675</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2910</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340</w:t>
            </w:r>
          </w:p>
        </w:tc>
        <w:tc>
          <w:tcPr>
            <w:tcW w:w="24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771</w:t>
            </w:r>
          </w:p>
        </w:tc>
        <w:tc>
          <w:tcPr>
            <w:tcW w:w="27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2494</w:t>
            </w:r>
          </w:p>
        </w:tc>
        <w:tc>
          <w:tcPr>
            <w:tcW w:w="28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42</w:t>
            </w:r>
          </w:p>
        </w:tc>
      </w:tr>
      <w:tr>
        <w:trPr>
          <w:trHeight w:val="495" w:hRule="atLeast"/>
        </w:trPr>
        <w:tc>
          <w:tcPr>
            <w:tcW w:w="88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apache/incubator-brpc</w:t>
            </w:r>
          </w:p>
        </w:tc>
        <w:tc>
          <w:tcPr>
            <w:tcW w:w="294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484.79766944803200</w:t>
            </w:r>
          </w:p>
        </w:tc>
        <w:tc>
          <w:tcPr>
            <w:tcW w:w="25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2162</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688</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184</w:t>
            </w:r>
          </w:p>
        </w:tc>
        <w:tc>
          <w:tcPr>
            <w:tcW w:w="24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107</w:t>
            </w:r>
          </w:p>
        </w:tc>
        <w:tc>
          <w:tcPr>
            <w:tcW w:w="27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82</w:t>
            </w:r>
          </w:p>
        </w:tc>
        <w:tc>
          <w:tcPr>
            <w:tcW w:w="28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64</w:t>
            </w:r>
          </w:p>
        </w:tc>
      </w:tr>
      <w:tr>
        <w:trPr>
          <w:trHeight w:val="495" w:hRule="atLeast"/>
        </w:trPr>
        <w:tc>
          <w:tcPr>
            <w:tcW w:w="88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WeBankFinTech/Linkis</w:t>
            </w:r>
          </w:p>
        </w:tc>
        <w:tc>
          <w:tcPr>
            <w:tcW w:w="294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446.81373349117800</w:t>
            </w:r>
          </w:p>
        </w:tc>
        <w:tc>
          <w:tcPr>
            <w:tcW w:w="25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753</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281</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273</w:t>
            </w:r>
          </w:p>
        </w:tc>
        <w:tc>
          <w:tcPr>
            <w:tcW w:w="24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321</w:t>
            </w:r>
          </w:p>
        </w:tc>
        <w:tc>
          <w:tcPr>
            <w:tcW w:w="27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277</w:t>
            </w:r>
          </w:p>
        </w:tc>
        <w:tc>
          <w:tcPr>
            <w:tcW w:w="28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231</w:t>
            </w:r>
          </w:p>
        </w:tc>
      </w:tr>
      <w:tr>
        <w:trPr>
          <w:trHeight w:val="495" w:hRule="atLeast"/>
        </w:trPr>
        <w:tc>
          <w:tcPr>
            <w:tcW w:w="88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apache/servicecomb-java-chassis</w:t>
            </w:r>
          </w:p>
        </w:tc>
        <w:tc>
          <w:tcPr>
            <w:tcW w:w="294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436.85745475127800</w:t>
            </w:r>
          </w:p>
        </w:tc>
        <w:tc>
          <w:tcPr>
            <w:tcW w:w="25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311</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1007</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279</w:t>
            </w:r>
          </w:p>
        </w:tc>
        <w:tc>
          <w:tcPr>
            <w:tcW w:w="24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175</w:t>
            </w:r>
          </w:p>
        </w:tc>
        <w:tc>
          <w:tcPr>
            <w:tcW w:w="27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153</w:t>
            </w:r>
          </w:p>
        </w:tc>
        <w:tc>
          <w:tcPr>
            <w:tcW w:w="28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151</w:t>
            </w:r>
          </w:p>
        </w:tc>
      </w:tr>
      <w:tr>
        <w:trPr>
          <w:trHeight w:val="495" w:hRule="atLeast"/>
        </w:trPr>
        <w:tc>
          <w:tcPr>
            <w:tcW w:w="88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apache/carbondata</w:t>
            </w:r>
          </w:p>
        </w:tc>
        <w:tc>
          <w:tcPr>
            <w:tcW w:w="294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435.6278595553300</w:t>
            </w:r>
          </w:p>
        </w:tc>
        <w:tc>
          <w:tcPr>
            <w:tcW w:w="25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227</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3741</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w:t>
            </w:r>
          </w:p>
        </w:tc>
        <w:tc>
          <w:tcPr>
            <w:tcW w:w="24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147</w:t>
            </w:r>
          </w:p>
        </w:tc>
        <w:tc>
          <w:tcPr>
            <w:tcW w:w="27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1256</w:t>
            </w:r>
          </w:p>
        </w:tc>
        <w:tc>
          <w:tcPr>
            <w:tcW w:w="28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w:t>
            </w:r>
          </w:p>
        </w:tc>
      </w:tr>
      <w:tr>
        <w:trPr>
          <w:trHeight w:val="495" w:hRule="atLeast"/>
        </w:trPr>
        <w:tc>
          <w:tcPr>
            <w:tcW w:w="88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apache/incubator-eventmesh</w:t>
            </w:r>
          </w:p>
        </w:tc>
        <w:tc>
          <w:tcPr>
            <w:tcW w:w="294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326.881269064158</w:t>
            </w:r>
          </w:p>
        </w:tc>
        <w:tc>
          <w:tcPr>
            <w:tcW w:w="25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454</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852</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168</w:t>
            </w:r>
          </w:p>
        </w:tc>
        <w:tc>
          <w:tcPr>
            <w:tcW w:w="24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261</w:t>
            </w:r>
          </w:p>
        </w:tc>
        <w:tc>
          <w:tcPr>
            <w:tcW w:w="27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306</w:t>
            </w:r>
          </w:p>
        </w:tc>
        <w:tc>
          <w:tcPr>
            <w:tcW w:w="28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218</w:t>
            </w:r>
          </w:p>
        </w:tc>
      </w:tr>
      <w:tr>
        <w:trPr>
          <w:trHeight w:val="495" w:hRule="atLeast"/>
        </w:trPr>
        <w:tc>
          <w:tcPr>
            <w:tcW w:w="88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apache/incubator-inlong</w:t>
            </w:r>
          </w:p>
        </w:tc>
        <w:tc>
          <w:tcPr>
            <w:tcW w:w="294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323.4432153113160</w:t>
            </w:r>
          </w:p>
        </w:tc>
        <w:tc>
          <w:tcPr>
            <w:tcW w:w="25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249</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570</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1065</w:t>
            </w:r>
          </w:p>
        </w:tc>
        <w:tc>
          <w:tcPr>
            <w:tcW w:w="24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391</w:t>
            </w:r>
          </w:p>
        </w:tc>
        <w:tc>
          <w:tcPr>
            <w:tcW w:w="27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255</w:t>
            </w:r>
          </w:p>
        </w:tc>
        <w:tc>
          <w:tcPr>
            <w:tcW w:w="28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353</w:t>
            </w:r>
          </w:p>
        </w:tc>
      </w:tr>
      <w:tr>
        <w:trPr>
          <w:trHeight w:val="495" w:hRule="atLeast"/>
        </w:trPr>
        <w:tc>
          <w:tcPr>
            <w:tcW w:w="88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apache/kylin</w:t>
            </w:r>
          </w:p>
        </w:tc>
        <w:tc>
          <w:tcPr>
            <w:tcW w:w="294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242.6255538056750</w:t>
            </w:r>
          </w:p>
        </w:tc>
        <w:tc>
          <w:tcPr>
            <w:tcW w:w="25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495</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422</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0</w:t>
            </w:r>
          </w:p>
        </w:tc>
        <w:tc>
          <w:tcPr>
            <w:tcW w:w="24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246</w:t>
            </w:r>
          </w:p>
        </w:tc>
        <w:tc>
          <w:tcPr>
            <w:tcW w:w="27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201</w:t>
            </w:r>
          </w:p>
        </w:tc>
        <w:tc>
          <w:tcPr>
            <w:tcW w:w="28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203</w:t>
            </w:r>
          </w:p>
        </w:tc>
      </w:tr>
      <w:tr>
        <w:trPr>
          <w:trHeight w:val="495" w:hRule="atLeast"/>
        </w:trPr>
        <w:tc>
          <w:tcPr>
            <w:tcW w:w="88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apache/incubator-pegasus</w:t>
            </w:r>
          </w:p>
        </w:tc>
        <w:tc>
          <w:tcPr>
            <w:tcW w:w="294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142.54539298975000</w:t>
            </w:r>
          </w:p>
        </w:tc>
        <w:tc>
          <w:tcPr>
            <w:tcW w:w="25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208</w:t>
            </w:r>
          </w:p>
        </w:tc>
        <w:tc>
          <w:tcPr>
            <w:tcW w:w="228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110</w:t>
            </w:r>
          </w:p>
        </w:tc>
        <w:tc>
          <w:tcPr>
            <w:tcW w:w="15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65</w:t>
            </w:r>
          </w:p>
        </w:tc>
        <w:tc>
          <w:tcPr>
            <w:tcW w:w="240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108</w:t>
            </w:r>
          </w:p>
        </w:tc>
        <w:tc>
          <w:tcPr>
            <w:tcW w:w="27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240</w:t>
            </w:r>
          </w:p>
        </w:tc>
        <w:tc>
          <w:tcPr>
            <w:tcW w:w="283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97</w:t>
            </w:r>
          </w:p>
        </w:tc>
      </w:tr>
    </w:tbl>
    <w:p>
      <w:pPr>
        <w:pStyle w:val="heading4"/>
        <w:snapToGrid w:val="false"/>
        <w:spacing w:lineRule="auto"/>
        <w:ind/>
        <w:jc w:val="left"/>
        <w:rPr>
          <w:rFonts w:ascii="微软雅黑" w:hAnsi="微软雅黑" w:eastAsia="微软雅黑"/>
        </w:rPr>
      </w:pPr>
      <w:r>
        <w:rPr>
          <w:rFonts w:ascii="微软雅黑" w:hAnsi="微软雅黑" w:eastAsia="微软雅黑"/>
        </w:rPr>
        <w:t>apache/echarts 工作时间分布打孔图</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1922124"/>
            <wp:effectExtent l="0" t="0" r="0" b="0"/>
            <wp:docPr id="52" name="" descr=""/>
            <wp:cNvGraphicFramePr>
              <a:graphicFrameLocks noChangeAspect="true"/>
            </wp:cNvGraphicFramePr>
            <a:graphic>
              <a:graphicData uri="http://schemas.openxmlformats.org/drawingml/2006/picture">
                <pic:pic>
                  <pic:nvPicPr>
                    <pic:cNvPr id="52" name=""/>
                    <pic:cNvPicPr/>
                  </pic:nvPicPr>
                  <pic:blipFill>
                    <a:blip r:embed="rId63"/>
                    <a:stretch>
                      <a:fillRect/>
                    </a:stretch>
                  </pic:blipFill>
                  <pic:spPr>
                    <a:xfrm>
                      <a:off x="0" y="0"/>
                      <a:ext cx="5760720" cy="1922124"/>
                    </a:xfrm>
                    <a:prstGeom prst="rect">
                      <a:avLst/>
                    </a:prstGeom>
                  </pic:spPr>
                </pic:pic>
              </a:graphicData>
            </a:graphic>
          </wp:inline>
        </w:drawing>
      </w:r>
    </w:p>
    <w:p>
      <w:pPr>
        <w:pStyle w:val="heading4"/>
        <w:snapToGrid w:val="false"/>
        <w:spacing w:lineRule="auto"/>
        <w:ind/>
        <w:jc w:val="left"/>
        <w:rPr>
          <w:rFonts w:ascii="微软雅黑" w:hAnsi="微软雅黑" w:eastAsia="微软雅黑"/>
        </w:rPr>
      </w:pPr>
      <w:r>
        <w:rPr>
          <w:rFonts w:ascii="微软雅黑" w:hAnsi="微软雅黑" w:eastAsia="微软雅黑"/>
        </w:rPr>
        <w:t>apache/skywalking 工作时间分布打孔图</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1922124"/>
            <wp:effectExtent l="0" t="0" r="0" b="0"/>
            <wp:docPr id="53" name="" descr=""/>
            <wp:cNvGraphicFramePr>
              <a:graphicFrameLocks noChangeAspect="true"/>
            </wp:cNvGraphicFramePr>
            <a:graphic>
              <a:graphicData uri="http://schemas.openxmlformats.org/drawingml/2006/picture">
                <pic:pic>
                  <pic:nvPicPr>
                    <pic:cNvPr id="53" name=""/>
                    <pic:cNvPicPr/>
                  </pic:nvPicPr>
                  <pic:blipFill>
                    <a:blip r:embed="rId64"/>
                    <a:stretch>
                      <a:fillRect/>
                    </a:stretch>
                  </pic:blipFill>
                  <pic:spPr>
                    <a:xfrm>
                      <a:off x="0" y="0"/>
                      <a:ext cx="5760720" cy="1922124"/>
                    </a:xfrm>
                    <a:prstGeom prst="rect">
                      <a:avLst/>
                    </a:prstGeom>
                  </pic:spPr>
                </pic:pic>
              </a:graphicData>
            </a:graphic>
          </wp:inline>
        </w:drawing>
      </w:r>
    </w:p>
    <w:p>
      <w:pPr>
        <w:pStyle w:val="heading4"/>
        <w:snapToGrid w:val="false"/>
        <w:spacing w:lineRule="auto"/>
        <w:ind/>
        <w:jc w:val="left"/>
        <w:rPr>
          <w:rFonts w:ascii="微软雅黑" w:hAnsi="微软雅黑" w:eastAsia="微软雅黑"/>
        </w:rPr>
      </w:pPr>
      <w:r>
        <w:rPr>
          <w:rFonts w:ascii="微软雅黑" w:hAnsi="微软雅黑" w:eastAsia="微软雅黑"/>
        </w:rPr>
        <w:t>apache/ozone 工作时间分布打孔图</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1922124"/>
            <wp:effectExtent l="0" t="0" r="0" b="0"/>
            <wp:docPr id="54" name="" descr=""/>
            <wp:cNvGraphicFramePr>
              <a:graphicFrameLocks noChangeAspect="true"/>
            </wp:cNvGraphicFramePr>
            <a:graphic>
              <a:graphicData uri="http://schemas.openxmlformats.org/drawingml/2006/picture">
                <pic:pic>
                  <pic:nvPicPr>
                    <pic:cNvPr id="54" name=""/>
                    <pic:cNvPicPr/>
                  </pic:nvPicPr>
                  <pic:blipFill>
                    <a:blip r:embed="rId65"/>
                    <a:stretch>
                      <a:fillRect/>
                    </a:stretch>
                  </pic:blipFill>
                  <pic:spPr>
                    <a:xfrm>
                      <a:off x="0" y="0"/>
                      <a:ext cx="5760720" cy="1922124"/>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Bdr>
          <w:bottom w:val="single" w:color="000000" w:sz="8" w:space="1"/>
          <w:between w:val="single" w:color="000000" w:sz="8" w:space="1"/>
        </w:pBdr>
        <w:snapToGrid w:val="false"/>
        <w:spacing w:before="60" w:after="60" w:line="312" w:lineRule="auto"/>
        <w:ind/>
        <w:jc w:val="left"/>
        <w:rPr>
          <w:rFonts w:ascii="微软雅黑" w:hAnsi="微软雅黑" w:eastAsia="微软雅黑"/>
          <w:color w:val="333333"/>
          <w:sz w:val="22"/>
          <w:szCs w:val="22"/>
        </w:rPr>
      </w:pPr>
      <w:r/>
    </w:p>
    <w:p>
      <w:pPr>
        <w:pStyle w:val="heading3"/>
        <w:snapToGrid w:val="false"/>
        <w:spacing w:lineRule="auto"/>
        <w:ind/>
        <w:jc w:val="left"/>
        <w:rPr>
          <w:rFonts w:ascii="微软雅黑" w:hAnsi="微软雅黑" w:eastAsia="微软雅黑"/>
        </w:rPr>
      </w:pPr>
      <w:r>
        <w:rPr>
          <w:rFonts w:ascii="微软雅黑" w:hAnsi="微软雅黑" w:eastAsia="微软雅黑"/>
        </w:rPr>
        <w:t>五、CNCF 中国项目活跃度分析 Top20</w:t>
      </w:r>
    </w:p>
    <w:tbl>
      <w:tblPr>
        <w:tblStyle w:val="a7"/>
        <w:tblW w:w="0" w:type="auto"/>
        <w:tblInd w:w="0"/>
        <w:tblLayout w:type="fixed"/>
        <w:tblCellMar>
          <w:top w:w="120"/>
          <w:left w:w="60"/>
          <w:bottom w:w="120"/>
          <w:right w:w="60"/>
        </w:tblCellMar>
        <w:tblLook w:firstRow="1" w:lastRow="0" w:firstColumn="1" w:lastColumn="0" w:noHBand="0" w:noVBand="1" w:val="04A0"/>
      </w:tblPr>
      <w:tblGrid>
        <w:gridCol w:w="825"/>
        <w:gridCol w:w="3870"/>
        <w:gridCol w:w="3870"/>
        <w:gridCol w:w="2130"/>
        <w:gridCol w:w="2145"/>
        <w:gridCol w:w="2160"/>
        <w:gridCol w:w="2295"/>
        <w:gridCol w:w="2805"/>
        <w:gridCol w:w="2655"/>
      </w:tblGrid>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repo_name</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activity_score</w:t>
            </w:r>
          </w:p>
        </w:tc>
        <w:tc>
          <w:tcPr>
            <w:tcW w:w="21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actor_num</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IssueComment</w:t>
            </w:r>
          </w:p>
        </w:tc>
        <w:tc>
          <w:tcPr>
            <w:tcW w:w="21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OpenIssue</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OpenPullRequest</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PullRequestComment</w:t>
            </w:r>
          </w:p>
        </w:tc>
        <w:tc>
          <w:tcPr>
            <w:tcW w:w="265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MergedPullRequest</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goharbor/harbor</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2261.3601682391200</w:t>
            </w:r>
          </w:p>
        </w:tc>
        <w:tc>
          <w:tcPr>
            <w:tcW w:w="21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4120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4780</w:t>
            </w:r>
          </w:p>
        </w:tc>
        <w:tc>
          <w:tcPr>
            <w:tcW w:w="21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1171</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797</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622</w:t>
            </w:r>
          </w:p>
        </w:tc>
        <w:tc>
          <w:tcPr>
            <w:tcW w:w="265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699</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k3s-io/k3s</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2017.4619445235600</w:t>
            </w:r>
          </w:p>
        </w:tc>
        <w:tc>
          <w:tcPr>
            <w:tcW w:w="21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4565</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5130</w:t>
            </w:r>
          </w:p>
        </w:tc>
        <w:tc>
          <w:tcPr>
            <w:tcW w:w="21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934</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633</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1034</w:t>
            </w:r>
          </w:p>
        </w:tc>
        <w:tc>
          <w:tcPr>
            <w:tcW w:w="265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572</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tikv/tikv</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1900.5971171139700</w:t>
            </w:r>
          </w:p>
        </w:tc>
        <w:tc>
          <w:tcPr>
            <w:tcW w:w="21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2408</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18928</w:t>
            </w:r>
          </w:p>
        </w:tc>
        <w:tc>
          <w:tcPr>
            <w:tcW w:w="21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587</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1439</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4147</w:t>
            </w:r>
          </w:p>
        </w:tc>
        <w:tc>
          <w:tcPr>
            <w:tcW w:w="265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1027</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kubeedge/kubeedge</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1132.2193445010600</w:t>
            </w:r>
          </w:p>
        </w:tc>
        <w:tc>
          <w:tcPr>
            <w:tcW w:w="21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1653</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4317</w:t>
            </w:r>
          </w:p>
        </w:tc>
        <w:tc>
          <w:tcPr>
            <w:tcW w:w="21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318</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582</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1369</w:t>
            </w:r>
          </w:p>
        </w:tc>
        <w:tc>
          <w:tcPr>
            <w:tcW w:w="265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397</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oam-dev/kubevela</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1006.0651186399000</w:t>
            </w:r>
          </w:p>
        </w:tc>
        <w:tc>
          <w:tcPr>
            <w:tcW w:w="21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2135</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3389</w:t>
            </w:r>
          </w:p>
        </w:tc>
        <w:tc>
          <w:tcPr>
            <w:tcW w:w="21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544</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1248</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3033</w:t>
            </w:r>
          </w:p>
        </w:tc>
        <w:tc>
          <w:tcPr>
            <w:tcW w:w="265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1087</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chaos-mesh/chaos-mesh</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958.7506461130560</w:t>
            </w:r>
          </w:p>
        </w:tc>
        <w:tc>
          <w:tcPr>
            <w:tcW w:w="21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1459</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7177</w:t>
            </w:r>
          </w:p>
        </w:tc>
        <w:tc>
          <w:tcPr>
            <w:tcW w:w="21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421</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745</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1488</w:t>
            </w:r>
          </w:p>
        </w:tc>
        <w:tc>
          <w:tcPr>
            <w:tcW w:w="265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637</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volcano-sh/volcano</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692.3775535617090</w:t>
            </w:r>
          </w:p>
        </w:tc>
        <w:tc>
          <w:tcPr>
            <w:tcW w:w="21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921</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3384</w:t>
            </w:r>
          </w:p>
        </w:tc>
        <w:tc>
          <w:tcPr>
            <w:tcW w:w="21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295</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323</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697</w:t>
            </w:r>
          </w:p>
        </w:tc>
        <w:tc>
          <w:tcPr>
            <w:tcW w:w="265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241</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karmada-io/karmada</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671.0238190222060</w:t>
            </w:r>
          </w:p>
        </w:tc>
        <w:tc>
          <w:tcPr>
            <w:tcW w:w="21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1882</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4042</w:t>
            </w:r>
          </w:p>
        </w:tc>
        <w:tc>
          <w:tcPr>
            <w:tcW w:w="21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224</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473</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1319</w:t>
            </w:r>
          </w:p>
        </w:tc>
        <w:tc>
          <w:tcPr>
            <w:tcW w:w="265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395</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openyurtio/openyurt</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503.44490330210500</w:t>
            </w:r>
          </w:p>
        </w:tc>
        <w:tc>
          <w:tcPr>
            <w:tcW w:w="21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550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2089</w:t>
            </w:r>
          </w:p>
        </w:tc>
        <w:tc>
          <w:tcPr>
            <w:tcW w:w="21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190</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271</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710</w:t>
            </w:r>
          </w:p>
        </w:tc>
        <w:tc>
          <w:tcPr>
            <w:tcW w:w="265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237</w:t>
            </w:r>
          </w:p>
        </w:tc>
      </w:tr>
      <w:tr>
        <w:trPr>
          <w:trHeight w:val="55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openkruise/kruise</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465.3581786368680</w:t>
            </w:r>
          </w:p>
        </w:tc>
        <w:tc>
          <w:tcPr>
            <w:tcW w:w="21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938</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1079</w:t>
            </w:r>
          </w:p>
        </w:tc>
        <w:tc>
          <w:tcPr>
            <w:tcW w:w="21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104</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209</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1298</w:t>
            </w:r>
          </w:p>
        </w:tc>
        <w:tc>
          <w:tcPr>
            <w:tcW w:w="265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153</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fluid-cloudnative/fluid</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434.48305156680300</w:t>
            </w:r>
          </w:p>
        </w:tc>
        <w:tc>
          <w:tcPr>
            <w:tcW w:w="21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697</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648</w:t>
            </w:r>
          </w:p>
        </w:tc>
        <w:tc>
          <w:tcPr>
            <w:tcW w:w="21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248</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450</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776</w:t>
            </w:r>
          </w:p>
        </w:tc>
        <w:tc>
          <w:tcPr>
            <w:tcW w:w="265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411</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WasmEdge/WasmEdge</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350.6752188723470</w:t>
            </w:r>
          </w:p>
        </w:tc>
        <w:tc>
          <w:tcPr>
            <w:tcW w:w="21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1805</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908</w:t>
            </w:r>
          </w:p>
        </w:tc>
        <w:tc>
          <w:tcPr>
            <w:tcW w:w="21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346</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295</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457</w:t>
            </w:r>
          </w:p>
        </w:tc>
        <w:tc>
          <w:tcPr>
            <w:tcW w:w="265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256</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alibaba/inclavare-containers</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315.1785460390370</w:t>
            </w:r>
          </w:p>
        </w:tc>
        <w:tc>
          <w:tcPr>
            <w:tcW w:w="21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293</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687</w:t>
            </w:r>
          </w:p>
        </w:tc>
        <w:tc>
          <w:tcPr>
            <w:tcW w:w="21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451</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472</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1647</w:t>
            </w:r>
          </w:p>
        </w:tc>
        <w:tc>
          <w:tcPr>
            <w:tcW w:w="265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425</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nocalhost/nocalhost</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257.4690236714800</w:t>
            </w:r>
          </w:p>
        </w:tc>
        <w:tc>
          <w:tcPr>
            <w:tcW w:w="21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910</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159</w:t>
            </w:r>
          </w:p>
        </w:tc>
        <w:tc>
          <w:tcPr>
            <w:tcW w:w="21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40</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938</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w:t>
            </w:r>
          </w:p>
        </w:tc>
        <w:tc>
          <w:tcPr>
            <w:tcW w:w="265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801</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kubeovn/kube-ovn</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249.00750121389600</w:t>
            </w:r>
          </w:p>
        </w:tc>
        <w:tc>
          <w:tcPr>
            <w:tcW w:w="21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478</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223</w:t>
            </w:r>
          </w:p>
        </w:tc>
        <w:tc>
          <w:tcPr>
            <w:tcW w:w="21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62</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416</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248</w:t>
            </w:r>
          </w:p>
        </w:tc>
        <w:tc>
          <w:tcPr>
            <w:tcW w:w="265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390</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dragonflyoss/Dragonfly2</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235.42638688717200</w:t>
            </w:r>
          </w:p>
        </w:tc>
        <w:tc>
          <w:tcPr>
            <w:tcW w:w="21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239</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534</w:t>
            </w:r>
          </w:p>
        </w:tc>
        <w:tc>
          <w:tcPr>
            <w:tcW w:w="21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246</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447</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360</w:t>
            </w:r>
          </w:p>
        </w:tc>
        <w:tc>
          <w:tcPr>
            <w:tcW w:w="265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396</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superedge/superedge</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224.54387840392600</w:t>
            </w:r>
          </w:p>
        </w:tc>
        <w:tc>
          <w:tcPr>
            <w:tcW w:w="21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567</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176</w:t>
            </w:r>
          </w:p>
        </w:tc>
        <w:tc>
          <w:tcPr>
            <w:tcW w:w="21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61</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208</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92</w:t>
            </w:r>
          </w:p>
        </w:tc>
        <w:tc>
          <w:tcPr>
            <w:tcW w:w="265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163</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chaosblade-io/chaosblade</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195.34852104934100</w:t>
            </w:r>
          </w:p>
        </w:tc>
        <w:tc>
          <w:tcPr>
            <w:tcW w:w="21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1183</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231</w:t>
            </w:r>
          </w:p>
        </w:tc>
        <w:tc>
          <w:tcPr>
            <w:tcW w:w="21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116</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40</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0</w:t>
            </w:r>
          </w:p>
        </w:tc>
        <w:tc>
          <w:tcPr>
            <w:tcW w:w="265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20</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alibaba/libvineyard</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173.6986117449970</w:t>
            </w:r>
          </w:p>
        </w:tc>
        <w:tc>
          <w:tcPr>
            <w:tcW w:w="21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545</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475</w:t>
            </w:r>
          </w:p>
        </w:tc>
        <w:tc>
          <w:tcPr>
            <w:tcW w:w="21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136</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311</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178</w:t>
            </w:r>
          </w:p>
        </w:tc>
        <w:tc>
          <w:tcPr>
            <w:tcW w:w="265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289</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bfenetworks/bfe</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173.2188444336170</w:t>
            </w:r>
          </w:p>
        </w:tc>
        <w:tc>
          <w:tcPr>
            <w:tcW w:w="213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1048</w:t>
            </w:r>
          </w:p>
        </w:tc>
        <w:tc>
          <w:tcPr>
            <w:tcW w:w="214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190</w:t>
            </w:r>
          </w:p>
        </w:tc>
        <w:tc>
          <w:tcPr>
            <w:tcW w:w="216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40</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125</w:t>
            </w:r>
          </w:p>
        </w:tc>
        <w:tc>
          <w:tcPr>
            <w:tcW w:w="280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40</w:t>
            </w:r>
          </w:p>
        </w:tc>
        <w:tc>
          <w:tcPr>
            <w:tcW w:w="265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102</w:t>
            </w:r>
          </w:p>
        </w:tc>
      </w:tr>
    </w:tbl>
    <w:p>
      <w:pPr>
        <w:pStyle w:val="heading4"/>
        <w:snapToGrid w:val="false"/>
        <w:spacing w:lineRule="auto"/>
        <w:ind/>
        <w:jc w:val="left"/>
        <w:rPr>
          <w:rFonts w:ascii="微软雅黑" w:hAnsi="微软雅黑" w:eastAsia="微软雅黑"/>
        </w:rPr>
      </w:pPr>
      <w:r>
        <w:rPr>
          <w:rFonts w:ascii="微软雅黑" w:hAnsi="微软雅黑" w:eastAsia="微软雅黑"/>
        </w:rPr>
        <w:t>goharbor/harbor 工作时间分布打孔图</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1922124"/>
            <wp:effectExtent l="0" t="0" r="0" b="0"/>
            <wp:docPr id="55" name="" descr=""/>
            <wp:cNvGraphicFramePr>
              <a:graphicFrameLocks noChangeAspect="true"/>
            </wp:cNvGraphicFramePr>
            <a:graphic>
              <a:graphicData uri="http://schemas.openxmlformats.org/drawingml/2006/picture">
                <pic:pic>
                  <pic:nvPicPr>
                    <pic:cNvPr id="55" name=""/>
                    <pic:cNvPicPr/>
                  </pic:nvPicPr>
                  <pic:blipFill>
                    <a:blip r:embed="rId66"/>
                    <a:stretch>
                      <a:fillRect/>
                    </a:stretch>
                  </pic:blipFill>
                  <pic:spPr>
                    <a:xfrm>
                      <a:off x="0" y="0"/>
                      <a:ext cx="5760720" cy="1922124"/>
                    </a:xfrm>
                    <a:prstGeom prst="rect">
                      <a:avLst/>
                    </a:prstGeom>
                  </pic:spPr>
                </pic:pic>
              </a:graphicData>
            </a:graphic>
          </wp:inline>
        </w:drawing>
      </w:r>
    </w:p>
    <w:p>
      <w:pPr>
        <w:pStyle w:val="heading4"/>
        <w:snapToGrid w:val="false"/>
        <w:spacing w:lineRule="auto"/>
        <w:ind/>
        <w:jc w:val="left"/>
        <w:rPr>
          <w:rFonts w:ascii="微软雅黑" w:hAnsi="微软雅黑" w:eastAsia="微软雅黑"/>
        </w:rPr>
      </w:pPr>
      <w:r>
        <w:rPr>
          <w:rFonts w:ascii="微软雅黑" w:hAnsi="微软雅黑" w:eastAsia="微软雅黑"/>
        </w:rPr>
        <w:t>oam-dev/kubevela 工作时间分布打孔图</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1922124"/>
            <wp:effectExtent l="0" t="0" r="0" b="0"/>
            <wp:docPr id="56" name="" descr=""/>
            <wp:cNvGraphicFramePr>
              <a:graphicFrameLocks noChangeAspect="true"/>
            </wp:cNvGraphicFramePr>
            <a:graphic>
              <a:graphicData uri="http://schemas.openxmlformats.org/drawingml/2006/picture">
                <pic:pic>
                  <pic:nvPicPr>
                    <pic:cNvPr id="56" name=""/>
                    <pic:cNvPicPr/>
                  </pic:nvPicPr>
                  <pic:blipFill>
                    <a:blip r:embed="rId67"/>
                    <a:stretch>
                      <a:fillRect/>
                    </a:stretch>
                  </pic:blipFill>
                  <pic:spPr>
                    <a:xfrm>
                      <a:off x="0" y="0"/>
                      <a:ext cx="5760720" cy="1922124"/>
                    </a:xfrm>
                    <a:prstGeom prst="rect">
                      <a:avLst/>
                    </a:prstGeom>
                  </pic:spPr>
                </pic:pic>
              </a:graphicData>
            </a:graphic>
          </wp:inline>
        </w:drawing>
      </w:r>
    </w:p>
    <w:p>
      <w:pPr>
        <w:pStyle w:val="heading4"/>
        <w:snapToGrid w:val="false"/>
        <w:spacing w:lineRule="auto"/>
        <w:ind/>
        <w:jc w:val="left"/>
        <w:rPr>
          <w:rFonts w:ascii="微软雅黑" w:hAnsi="微软雅黑" w:eastAsia="微软雅黑"/>
        </w:rPr>
      </w:pPr>
      <w:r>
        <w:rPr>
          <w:rFonts w:ascii="微软雅黑" w:hAnsi="微软雅黑" w:eastAsia="微软雅黑"/>
        </w:rPr>
        <w:t>kubeovn/kube-ovn 工作时间分布打孔图</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1922124"/>
            <wp:effectExtent l="0" t="0" r="0" b="0"/>
            <wp:docPr id="57" name="" descr=""/>
            <wp:cNvGraphicFramePr>
              <a:graphicFrameLocks noChangeAspect="true"/>
            </wp:cNvGraphicFramePr>
            <a:graphic>
              <a:graphicData uri="http://schemas.openxmlformats.org/drawingml/2006/picture">
                <pic:pic>
                  <pic:nvPicPr>
                    <pic:cNvPr id="57" name=""/>
                    <pic:cNvPicPr/>
                  </pic:nvPicPr>
                  <pic:blipFill>
                    <a:blip r:embed="rId68"/>
                    <a:stretch>
                      <a:fillRect/>
                    </a:stretch>
                  </pic:blipFill>
                  <pic:spPr>
                    <a:xfrm>
                      <a:off x="0" y="0"/>
                      <a:ext cx="5760720" cy="1922124"/>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Bdr>
          <w:bottom w:val="single" w:color="000000" w:sz="8" w:space="1"/>
          <w:between w:val="single" w:color="000000" w:sz="8" w:space="1"/>
        </w:pBdr>
        <w:snapToGrid w:val="false"/>
        <w:spacing w:before="60" w:after="60" w:line="312" w:lineRule="auto"/>
        <w:ind/>
        <w:jc w:val="left"/>
        <w:rPr>
          <w:rFonts w:ascii="微软雅黑" w:hAnsi="微软雅黑" w:eastAsia="微软雅黑"/>
          <w:color w:val="333333"/>
          <w:sz w:val="22"/>
          <w:szCs w:val="22"/>
        </w:rPr>
      </w:pPr>
      <w:r/>
    </w:p>
    <w:p>
      <w:pPr>
        <w:pStyle w:val="heading3"/>
        <w:snapToGrid w:val="false"/>
        <w:spacing w:lineRule="auto"/>
        <w:ind/>
        <w:jc w:val="left"/>
        <w:rPr>
          <w:rFonts w:ascii="微软雅黑" w:hAnsi="微软雅黑" w:eastAsia="微软雅黑"/>
        </w:rPr>
      </w:pPr>
      <w:r>
        <w:rPr>
          <w:rFonts w:ascii="微软雅黑" w:hAnsi="微软雅黑" w:eastAsia="微软雅黑"/>
        </w:rPr>
        <w:t>六、Linux Foundation 中国项目活跃度排名 Top20</w:t>
      </w:r>
    </w:p>
    <w:tbl>
      <w:tblPr>
        <w:tblStyle w:val="a7"/>
        <w:tblW w:w="0" w:type="auto"/>
        <w:tblInd w:w="0"/>
        <w:tblLayout w:type="fixed"/>
        <w:tblCellMar>
          <w:top w:w="120"/>
          <w:left w:w="60"/>
          <w:bottom w:w="120"/>
          <w:right w:w="60"/>
        </w:tblCellMar>
        <w:tblLook w:firstRow="1" w:lastRow="0" w:firstColumn="1" w:lastColumn="0" w:noHBand="0" w:noVBand="1" w:val="04A0"/>
      </w:tblPr>
      <w:tblGrid>
        <w:gridCol w:w="825"/>
        <w:gridCol w:w="3870"/>
        <w:gridCol w:w="3870"/>
        <w:gridCol w:w="3870"/>
        <w:gridCol w:w="2370"/>
        <w:gridCol w:w="1815"/>
        <w:gridCol w:w="2295"/>
        <w:gridCol w:w="2820"/>
        <w:gridCol w:w="2865"/>
      </w:tblGrid>
      <w:tr>
        <w:trPr>
          <w:trHeight w:val="55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repo_name</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activity_score</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actor_num</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IssueComment</w:t>
            </w:r>
          </w:p>
        </w:tc>
        <w:tc>
          <w:tcPr>
            <w:tcW w:w="18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OpenIssue</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OpenPullRequest</w:t>
            </w:r>
          </w:p>
        </w:tc>
        <w:tc>
          <w:tcPr>
            <w:tcW w:w="28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PullRequestComment</w:t>
            </w:r>
          </w:p>
        </w:tc>
        <w:tc>
          <w:tcPr>
            <w:tcW w:w="28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MergedPullRequest</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milvus-io/milvus</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2172.3983776531900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4756</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25274</w:t>
            </w:r>
          </w:p>
        </w:tc>
        <w:tc>
          <w:tcPr>
            <w:tcW w:w="18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1885</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4801</w:t>
            </w:r>
          </w:p>
        </w:tc>
        <w:tc>
          <w:tcPr>
            <w:tcW w:w="28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750</w:t>
            </w:r>
          </w:p>
        </w:tc>
        <w:tc>
          <w:tcPr>
            <w:tcW w:w="28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4391</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onnx/onnx</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1065.554415393090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3294</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1818</w:t>
            </w:r>
          </w:p>
        </w:tc>
        <w:tc>
          <w:tcPr>
            <w:tcW w:w="18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352</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244</w:t>
            </w:r>
          </w:p>
        </w:tc>
        <w:tc>
          <w:tcPr>
            <w:tcW w:w="28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1232</w:t>
            </w:r>
          </w:p>
        </w:tc>
        <w:tc>
          <w:tcPr>
            <w:tcW w:w="28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202</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kubeflow/kfserving</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909.2438621878980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934</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3208</w:t>
            </w:r>
          </w:p>
        </w:tc>
        <w:tc>
          <w:tcPr>
            <w:tcW w:w="18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344</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278</w:t>
            </w:r>
          </w:p>
        </w:tc>
        <w:tc>
          <w:tcPr>
            <w:tcW w:w="28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682</w:t>
            </w:r>
          </w:p>
        </w:tc>
        <w:tc>
          <w:tcPr>
            <w:tcW w:w="28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222</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horovod/horovod</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830.6332018793580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1908</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2348</w:t>
            </w:r>
          </w:p>
        </w:tc>
        <w:tc>
          <w:tcPr>
            <w:tcW w:w="18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279</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299</w:t>
            </w:r>
          </w:p>
        </w:tc>
        <w:tc>
          <w:tcPr>
            <w:tcW w:w="28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451</w:t>
            </w:r>
          </w:p>
        </w:tc>
        <w:tc>
          <w:tcPr>
            <w:tcW w:w="28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236</w:t>
            </w:r>
          </w:p>
        </w:tc>
      </w:tr>
      <w:tr>
        <w:trPr>
          <w:trHeight w:val="55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feast-dev/feast</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820.4038654049590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1541</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4121</w:t>
            </w:r>
          </w:p>
        </w:tc>
        <w:tc>
          <w:tcPr>
            <w:tcW w:w="18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235</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556</w:t>
            </w:r>
          </w:p>
        </w:tc>
        <w:tc>
          <w:tcPr>
            <w:tcW w:w="28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1801</w:t>
            </w:r>
          </w:p>
        </w:tc>
        <w:tc>
          <w:tcPr>
            <w:tcW w:w="28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460</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amundsen-io/amundsen</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816.8099402310110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1749</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1724</w:t>
            </w:r>
          </w:p>
        </w:tc>
        <w:tc>
          <w:tcPr>
            <w:tcW w:w="18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196</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494</w:t>
            </w:r>
          </w:p>
        </w:tc>
        <w:tc>
          <w:tcPr>
            <w:tcW w:w="28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792</w:t>
            </w:r>
          </w:p>
        </w:tc>
        <w:tc>
          <w:tcPr>
            <w:tcW w:w="28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371</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projectacrn/acrn-hypervisor</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790.6254099991450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272</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4158</w:t>
            </w:r>
          </w:p>
        </w:tc>
        <w:tc>
          <w:tcPr>
            <w:tcW w:w="18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366</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850</w:t>
            </w:r>
          </w:p>
        </w:tc>
        <w:tc>
          <w:tcPr>
            <w:tcW w:w="28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1487</w:t>
            </w:r>
          </w:p>
        </w:tc>
        <w:tc>
          <w:tcPr>
            <w:tcW w:w="28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791</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flyteorg/flyte</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599.7098834735150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830</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1603</w:t>
            </w:r>
          </w:p>
        </w:tc>
        <w:tc>
          <w:tcPr>
            <w:tcW w:w="18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619</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374</w:t>
            </w:r>
          </w:p>
        </w:tc>
        <w:tc>
          <w:tcPr>
            <w:tcW w:w="28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810</w:t>
            </w:r>
          </w:p>
        </w:tc>
        <w:tc>
          <w:tcPr>
            <w:tcW w:w="28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297</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quantumblacklabs/kedro</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548.7625383934240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1726</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1150</w:t>
            </w:r>
          </w:p>
        </w:tc>
        <w:tc>
          <w:tcPr>
            <w:tcW w:w="18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169</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157</w:t>
            </w:r>
          </w:p>
        </w:tc>
        <w:tc>
          <w:tcPr>
            <w:tcW w:w="28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409</w:t>
            </w:r>
          </w:p>
        </w:tc>
        <w:tc>
          <w:tcPr>
            <w:tcW w:w="28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104</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cloud-hypervisor/cloud-hypervisor</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499.94850252068700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638</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1619</w:t>
            </w:r>
          </w:p>
        </w:tc>
        <w:tc>
          <w:tcPr>
            <w:tcW w:w="18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172</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1035</w:t>
            </w:r>
          </w:p>
        </w:tc>
        <w:tc>
          <w:tcPr>
            <w:tcW w:w="28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1062</w:t>
            </w:r>
          </w:p>
        </w:tc>
        <w:tc>
          <w:tcPr>
            <w:tcW w:w="28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915</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Trusted-AI/adversarial-robustness-toolbox</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495.1682899579140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1046</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1283</w:t>
            </w:r>
          </w:p>
        </w:tc>
        <w:tc>
          <w:tcPr>
            <w:tcW w:w="18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228</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305</w:t>
            </w:r>
          </w:p>
        </w:tc>
        <w:tc>
          <w:tcPr>
            <w:tcW w:w="28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687</w:t>
            </w:r>
          </w:p>
        </w:tc>
        <w:tc>
          <w:tcPr>
            <w:tcW w:w="28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272</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JanusGraph/janusgraph</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452.257302447994</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788</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1042</w:t>
            </w:r>
          </w:p>
        </w:tc>
        <w:tc>
          <w:tcPr>
            <w:tcW w:w="18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110</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328</w:t>
            </w:r>
          </w:p>
        </w:tc>
        <w:tc>
          <w:tcPr>
            <w:tcW w:w="28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926</w:t>
            </w:r>
          </w:p>
        </w:tc>
        <w:tc>
          <w:tcPr>
            <w:tcW w:w="28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274</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odpi/egeria</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442.3088745250530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262</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2921</w:t>
            </w:r>
          </w:p>
        </w:tc>
        <w:tc>
          <w:tcPr>
            <w:tcW w:w="18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378</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1196</w:t>
            </w:r>
          </w:p>
        </w:tc>
        <w:tc>
          <w:tcPr>
            <w:tcW w:w="28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399</w:t>
            </w:r>
          </w:p>
        </w:tc>
        <w:tc>
          <w:tcPr>
            <w:tcW w:w="28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503</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nnstreamer/nnstreamer</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401.14770486033800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172</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1866</w:t>
            </w:r>
          </w:p>
        </w:tc>
        <w:tc>
          <w:tcPr>
            <w:tcW w:w="18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132</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447</w:t>
            </w:r>
          </w:p>
        </w:tc>
        <w:tc>
          <w:tcPr>
            <w:tcW w:w="28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1346</w:t>
            </w:r>
          </w:p>
        </w:tc>
        <w:tc>
          <w:tcPr>
            <w:tcW w:w="28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443</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ludwig-ai/ludwig</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368.3889881473260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857</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533</w:t>
            </w:r>
          </w:p>
        </w:tc>
        <w:tc>
          <w:tcPr>
            <w:tcW w:w="18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106</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313</w:t>
            </w:r>
          </w:p>
        </w:tc>
        <w:tc>
          <w:tcPr>
            <w:tcW w:w="28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678</w:t>
            </w:r>
          </w:p>
        </w:tc>
        <w:tc>
          <w:tcPr>
            <w:tcW w:w="28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261</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15</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MarquezProject/marquez</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354.3991906502730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515</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1010</w:t>
            </w:r>
          </w:p>
        </w:tc>
        <w:tc>
          <w:tcPr>
            <w:tcW w:w="18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183</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691</w:t>
            </w:r>
          </w:p>
        </w:tc>
        <w:tc>
          <w:tcPr>
            <w:tcW w:w="28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662</w:t>
            </w:r>
          </w:p>
        </w:tc>
        <w:tc>
          <w:tcPr>
            <w:tcW w:w="28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491</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sodafoundation/delfin</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323.6957702838480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47</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414</w:t>
            </w:r>
          </w:p>
        </w:tc>
        <w:tc>
          <w:tcPr>
            <w:tcW w:w="18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118</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193</w:t>
            </w:r>
          </w:p>
        </w:tc>
        <w:tc>
          <w:tcPr>
            <w:tcW w:w="28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963</w:t>
            </w:r>
          </w:p>
        </w:tc>
        <w:tc>
          <w:tcPr>
            <w:tcW w:w="28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142</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17</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occlum/occlum</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287.9466009897750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407</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449</w:t>
            </w:r>
          </w:p>
        </w:tc>
        <w:tc>
          <w:tcPr>
            <w:tcW w:w="18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128</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277</w:t>
            </w:r>
          </w:p>
        </w:tc>
        <w:tc>
          <w:tcPr>
            <w:tcW w:w="28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430</w:t>
            </w:r>
          </w:p>
        </w:tc>
        <w:tc>
          <w:tcPr>
            <w:tcW w:w="28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241</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18</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pyro-ppl/pyro</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284.0450624621440</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807</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581</w:t>
            </w:r>
          </w:p>
        </w:tc>
        <w:tc>
          <w:tcPr>
            <w:tcW w:w="18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96</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149</w:t>
            </w:r>
          </w:p>
        </w:tc>
        <w:tc>
          <w:tcPr>
            <w:tcW w:w="28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347</w:t>
            </w:r>
          </w:p>
        </w:tc>
        <w:tc>
          <w:tcPr>
            <w:tcW w:w="28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132</w:t>
            </w:r>
          </w:p>
        </w:tc>
      </w:tr>
      <w:tr>
        <w:trPr>
          <w:trHeight w:val="495" w:hRule="atLeast"/>
        </w:trPr>
        <w:tc>
          <w:tcPr>
            <w:tcW w:w="82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19</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lf-edge/ekuiper</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260.533337267565</w:t>
            </w:r>
          </w:p>
        </w:tc>
        <w:tc>
          <w:tcPr>
            <w:tcW w:w="38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372</w:t>
            </w:r>
          </w:p>
        </w:tc>
        <w:tc>
          <w:tcPr>
            <w:tcW w:w="237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582</w:t>
            </w:r>
          </w:p>
        </w:tc>
        <w:tc>
          <w:tcPr>
            <w:tcW w:w="181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169</w:t>
            </w:r>
          </w:p>
        </w:tc>
        <w:tc>
          <w:tcPr>
            <w:tcW w:w="229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218</w:t>
            </w:r>
          </w:p>
        </w:tc>
        <w:tc>
          <w:tcPr>
            <w:tcW w:w="2820"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128</w:t>
            </w:r>
          </w:p>
        </w:tc>
        <w:tc>
          <w:tcPr>
            <w:tcW w:w="2865" w:type="dxa"/>
            <w:tcBorders>
              <w:top w:val="single" w:color="d9d9d9" w:sz="8" w:space="0"/>
              <w:left w:val="single" w:color="d9d9d9" w:sz="8" w:space="0"/>
              <w:bottom w:val="single" w:color="d9d9d9" w:sz="8" w:space="0"/>
              <w:right w:val="single" w:color="d9d9d9"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4"/>
                <w:szCs w:val="24"/>
              </w:rPr>
              <w:t>202</w:t>
            </w:r>
          </w:p>
        </w:tc>
      </w:tr>
    </w:tbl>
    <w:p>
      <w:pPr>
        <w:pStyle w:val="heading4"/>
        <w:snapToGrid w:val="false"/>
        <w:spacing w:lineRule="auto"/>
        <w:ind/>
        <w:jc w:val="left"/>
        <w:rPr>
          <w:rFonts w:ascii="微软雅黑" w:hAnsi="微软雅黑" w:eastAsia="微软雅黑"/>
        </w:rPr>
      </w:pPr>
      <w:r>
        <w:rPr>
          <w:rFonts w:ascii="微软雅黑" w:hAnsi="微软雅黑" w:eastAsia="微软雅黑"/>
        </w:rPr>
      </w:r>
      <w:r>
        <w:rPr>
          <w:rFonts w:ascii="微软雅黑" w:hAnsi="微软雅黑" w:eastAsia="微软雅黑"/>
        </w:rPr>
        <w:t>milvus-io/milvus 工作时间分布打孔图</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1922124"/>
            <wp:effectExtent l="0" t="0" r="0" b="0"/>
            <wp:docPr id="58" name="" descr=""/>
            <wp:cNvGraphicFramePr>
              <a:graphicFrameLocks noChangeAspect="true"/>
            </wp:cNvGraphicFramePr>
            <a:graphic>
              <a:graphicData uri="http://schemas.openxmlformats.org/drawingml/2006/picture">
                <pic:pic>
                  <pic:nvPicPr>
                    <pic:cNvPr id="58" name=""/>
                    <pic:cNvPicPr/>
                  </pic:nvPicPr>
                  <pic:blipFill>
                    <a:blip r:embed="rId69"/>
                    <a:stretch>
                      <a:fillRect/>
                    </a:stretch>
                  </pic:blipFill>
                  <pic:spPr>
                    <a:xfrm>
                      <a:off x="0" y="0"/>
                      <a:ext cx="5760720" cy="1922124"/>
                    </a:xfrm>
                    <a:prstGeom prst="rect">
                      <a:avLst/>
                    </a:prstGeom>
                  </pic:spPr>
                </pic:pic>
              </a:graphicData>
            </a:graphic>
          </wp:inline>
        </w:drawing>
      </w:r>
    </w:p>
    <w:p>
      <w:pPr>
        <w:pStyle w:val="heading4"/>
        <w:snapToGrid w:val="false"/>
        <w:spacing w:lineRule="auto"/>
        <w:ind/>
        <w:jc w:val="left"/>
        <w:rPr>
          <w:rFonts w:ascii="微软雅黑" w:hAnsi="微软雅黑" w:eastAsia="微软雅黑"/>
        </w:rPr>
      </w:pPr>
      <w:r>
        <w:rPr>
          <w:rFonts w:ascii="微软雅黑" w:hAnsi="微软雅黑" w:eastAsia="微软雅黑"/>
        </w:rPr>
        <w:t>onnx/onnx 工作时间分布打孔图</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1922124"/>
            <wp:effectExtent l="0" t="0" r="0" b="0"/>
            <wp:docPr id="59" name="" descr=""/>
            <wp:cNvGraphicFramePr>
              <a:graphicFrameLocks noChangeAspect="true"/>
            </wp:cNvGraphicFramePr>
            <a:graphic>
              <a:graphicData uri="http://schemas.openxmlformats.org/drawingml/2006/picture">
                <pic:pic>
                  <pic:nvPicPr>
                    <pic:cNvPr id="59" name=""/>
                    <pic:cNvPicPr/>
                  </pic:nvPicPr>
                  <pic:blipFill>
                    <a:blip r:embed="rId70"/>
                    <a:stretch>
                      <a:fillRect/>
                    </a:stretch>
                  </pic:blipFill>
                  <pic:spPr>
                    <a:xfrm>
                      <a:off x="0" y="0"/>
                      <a:ext cx="5760720" cy="1922124"/>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4"/>
        <w:snapToGrid w:val="false"/>
        <w:spacing w:lineRule="auto"/>
        <w:ind/>
        <w:jc w:val="left"/>
        <w:rPr>
          <w:rFonts w:ascii="微软雅黑" w:hAnsi="微软雅黑" w:eastAsia="微软雅黑"/>
        </w:rPr>
      </w:pPr>
      <w:r>
        <w:rPr>
          <w:rFonts w:ascii="微软雅黑" w:hAnsi="微软雅黑" w:eastAsia="微软雅黑"/>
        </w:rPr>
        <w:t>kubeflow/kfserving 工作时间分布打孔图</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1922124"/>
            <wp:effectExtent l="0" t="0" r="0" b="0"/>
            <wp:docPr id="60" name="" descr=""/>
            <wp:cNvGraphicFramePr>
              <a:graphicFrameLocks noChangeAspect="true"/>
            </wp:cNvGraphicFramePr>
            <a:graphic>
              <a:graphicData uri="http://schemas.openxmlformats.org/drawingml/2006/picture">
                <pic:pic>
                  <pic:nvPicPr>
                    <pic:cNvPr id="60" name=""/>
                    <pic:cNvPicPr/>
                  </pic:nvPicPr>
                  <pic:blipFill>
                    <a:blip r:embed="rId71"/>
                    <a:stretch>
                      <a:fillRect/>
                    </a:stretch>
                  </pic:blipFill>
                  <pic:spPr>
                    <a:xfrm>
                      <a:off x="0" y="0"/>
                      <a:ext cx="5760720" cy="1922124"/>
                    </a:xfrm>
                    <a:prstGeom prst="rect">
                      <a:avLst/>
                    </a:prstGeom>
                  </pic:spPr>
                </pic:pic>
              </a:graphicData>
            </a:graphic>
          </wp:inline>
        </w:drawing>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240" w:lineRule="auto"/>
        <w:ind w:firstLine="0"/>
        <w:jc w:val="left"/>
        <w:rPr>
          <w:rFonts w:ascii="微软雅黑" w:hAnsi="微软雅黑" w:eastAsia="微软雅黑"/>
          <w:color w:val="333333"/>
          <w:sz w:val="22"/>
          <w:szCs w:val="22"/>
        </w:rPr>
      </w:pPr>
      <w:r>
        <w:rPr>
          <w:rFonts w:ascii="微软雅黑" w:hAnsi="微软雅黑" w:eastAsia="微软雅黑"/>
          <w:color w:val="333333"/>
          <w:sz w:val="22"/>
          <w:szCs w:val="22"/>
        </w:rPr>
      </w:r>
    </w:p>
    <w:p>
      <w:pPr>
        <w:pBdr>
          <w:bottom w:val="single" w:color="000000" w:sz="12" w:space="1"/>
          <w:between w:val="single" w:color="000000" w:sz="12" w:space="1"/>
        </w:pBdr>
        <w:snapToGrid w:val="false"/>
        <w:spacing w:before="60" w:after="60" w:line="240" w:lineRule="auto"/>
        <w:ind w:firstLine="0"/>
        <w:jc w:val="left"/>
        <w:rPr>
          <w:rFonts w:ascii="微软雅黑" w:hAnsi="微软雅黑" w:eastAsia="微软雅黑"/>
          <w:color w:val="333333"/>
          <w:sz w:val="22"/>
          <w:szCs w:val="22"/>
        </w:rPr>
      </w:pPr>
      <w:r/>
    </w:p>
    <w:p>
      <w:pPr>
        <w:pStyle w:val="heading2"/>
        <w:snapToGrid w:val="false"/>
        <w:spacing w:lineRule="auto"/>
        <w:ind/>
        <w:jc w:val="left"/>
        <w:rPr>
          <w:rFonts w:ascii="微软雅黑" w:hAnsi="微软雅黑" w:eastAsia="微软雅黑"/>
        </w:rPr>
      </w:pPr>
      <w:r>
        <w:rPr>
          <w:rFonts w:ascii="微软雅黑" w:hAnsi="微软雅黑" w:eastAsia="微软雅黑"/>
        </w:rPr>
        <w:t>Gitee 数据</w:t>
      </w:r>
    </w:p>
    <w:p>
      <w:pPr>
        <w:pStyle w:val="heading3"/>
        <w:snapToGrid w:val="false"/>
        <w:spacing w:lineRule="auto"/>
        <w:ind/>
        <w:jc w:val="left"/>
        <w:rPr>
          <w:rFonts w:ascii="微软雅黑" w:hAnsi="微软雅黑" w:eastAsia="微软雅黑"/>
        </w:rPr>
      </w:pPr>
      <w:r>
        <w:rPr>
          <w:rFonts w:ascii="微软雅黑" w:hAnsi="微软雅黑" w:eastAsia="微软雅黑"/>
        </w:rPr>
        <w:t>1. 概述</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Gitee 是开源中国旗下的代码托管平台，至今已有超过800 万开发者用户。我们对托管在 Gitee 的开源项目进行了统计分析，梳理和解读编程语言、功能分布的变化趋势，分析开发者在 Gitee 参与开源的情况，以期为观察国内开源的演进提供一个 “本土平台” 视⻆。</w:t>
      </w:r>
    </w:p>
    <w:p>
      <w:pPr>
        <w:pStyle w:val="heading3"/>
        <w:snapToGrid w:val="false"/>
        <w:spacing w:lineRule="auto"/>
        <w:ind/>
        <w:jc w:val="left"/>
        <w:rPr>
          <w:rFonts w:ascii="微软雅黑" w:hAnsi="微软雅黑" w:eastAsia="微软雅黑"/>
        </w:rPr>
      </w:pPr>
      <w:r>
        <w:rPr>
          <w:rFonts w:ascii="微软雅黑" w:hAnsi="微软雅黑" w:eastAsia="微软雅黑"/>
        </w:rPr>
        <w:t>2.主要内容与发现</w:t>
      </w:r>
    </w:p>
    <w:p>
      <w:pPr>
        <w:pStyle w:val="heading4"/>
        <w:snapToGrid w:val="false"/>
        <w:spacing w:lineRule="auto"/>
        <w:ind/>
        <w:jc w:val="left"/>
        <w:rPr>
          <w:rFonts w:ascii="微软雅黑" w:hAnsi="微软雅黑" w:eastAsia="微软雅黑"/>
        </w:rPr>
      </w:pPr>
      <w:r>
        <w:rPr>
          <w:rFonts w:ascii="微软雅黑" w:hAnsi="微软雅黑" w:eastAsia="微软雅黑"/>
        </w:rPr>
        <w:t>2.1 总体趋势</w:t>
      </w:r>
    </w:p>
    <w:p>
      <w:pPr>
        <w:numPr>
          <w:ilvl w:val="0"/>
          <w:numId w:val="73"/>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2021 年 Gitee 上托管的代码仓库超过了 2000 万。</w:t>
      </w:r>
    </w:p>
    <w:p>
      <w:pPr>
        <w:numPr>
          <w:ilvl w:val="0"/>
          <w:numId w:val="73"/>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2021 年 Gitee ⽤户总量超过 800 万。</w:t>
      </w:r>
    </w:p>
    <w:p>
      <w:pPr>
        <w:snapToGrid w:val="false"/>
        <w:spacing w:before="0" w:after="160" w:line="240" w:lineRule="auto"/>
        <w:ind w:left="0" w:right="0" w:firstLine="0"/>
        <w:jc w:val="left"/>
        <w:rPr>
          <w:rFonts w:ascii="微软雅黑" w:hAnsi="微软雅黑" w:eastAsia="微软雅黑"/>
          <w:b w:val="true"/>
          <w:bCs w:val="true"/>
          <w:spacing w:val="0"/>
          <w:sz w:val="24"/>
          <w:szCs w:val="24"/>
          <w:shd w:val="clear" w:fill="ffffff"/>
        </w:rPr>
      </w:pPr>
      <w:r>
        <w:rPr>
          <w:rFonts w:ascii="微软雅黑" w:hAnsi="微软雅黑" w:eastAsia="微软雅黑"/>
          <w:b w:val="true"/>
          <w:bCs w:val="true"/>
          <w:spacing w:val="0"/>
          <w:sz w:val="24"/>
          <w:szCs w:val="24"/>
          <w:shd w:val="clear" w:fill="ffffff"/>
        </w:rPr>
      </w:r>
    </w:p>
    <w:p>
      <w:pPr>
        <w:pStyle w:val="heading4"/>
        <w:snapToGrid w:val="false"/>
        <w:spacing w:lineRule="auto"/>
        <w:ind/>
        <w:jc w:val="left"/>
        <w:rPr>
          <w:rFonts w:ascii="微软雅黑" w:hAnsi="微软雅黑" w:eastAsia="微软雅黑"/>
        </w:rPr>
      </w:pPr>
      <w:r>
        <w:rPr>
          <w:rFonts w:ascii="微软雅黑" w:hAnsi="微软雅黑" w:eastAsia="微软雅黑"/>
        </w:rPr>
        <w:t>2.2 总体语言趋势</w:t>
      </w:r>
    </w:p>
    <w:tbl>
      <w:tblPr>
        <w:tblStyle w:val="a7"/>
        <w:tblW w:w="0" w:type="auto"/>
        <w:tblInd w:w="0"/>
        <w:tblLayout w:type="fixed"/>
        <w:tblCellMar>
          <w:top w:w="120"/>
          <w:left w:w="60"/>
          <w:bottom w:w="120"/>
          <w:right w:w="60"/>
        </w:tblCellMar>
        <w:tblLook w:firstRow="1" w:lastRow="0" w:firstColumn="1" w:lastColumn="0" w:noHBand="0" w:noVBand="1" w:val="04A0"/>
      </w:tblPr>
      <w:tblGrid>
        <w:gridCol w:w="1965"/>
        <w:gridCol w:w="3015"/>
        <w:gridCol w:w="2655"/>
        <w:gridCol w:w="2940"/>
      </w:tblGrid>
      <w:tr>
        <w:trPr>
          <w:trHeight w:val="420" w:hRule="atLeast"/>
        </w:trPr>
        <w:tc>
          <w:tcPr>
            <w:tcW w:w="1965" w:type="dxa"/>
            <w:tcBorders>
              <w:top w:val="single" w:color="cccccc" w:sz="8" w:space="0"/>
              <w:left w:val="single" w:color="cccccc" w:sz="8" w:space="0"/>
              <w:bottom w:val="single" w:color="cccccc" w:sz="8" w:space="0"/>
              <w:right w:val="single" w:color="cccccc" w:sz="8" w:space="0"/>
            </w:tcBorders>
            <w:shd w:val="clear" w:color="auto" w:fill="f0f0f0"/>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3e3e3e"/>
                <w:spacing w:val="0"/>
                <w:sz w:val="24"/>
                <w:szCs w:val="24"/>
              </w:rPr>
              <w:t>排名</w:t>
            </w:r>
          </w:p>
        </w:tc>
        <w:tc>
          <w:tcPr>
            <w:tcW w:w="3015" w:type="dxa"/>
            <w:tcBorders>
              <w:top w:val="single" w:color="cccccc" w:sz="8" w:space="0"/>
              <w:left w:val="single" w:color="cccccc" w:sz="8" w:space="0"/>
              <w:bottom w:val="single" w:color="cccccc" w:sz="8" w:space="0"/>
              <w:right w:val="single" w:color="cccccc" w:sz="8" w:space="0"/>
            </w:tcBorders>
            <w:shd w:val="clear" w:color="auto" w:fill="f0f0f0"/>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3e3e3e"/>
                <w:spacing w:val="0"/>
                <w:sz w:val="24"/>
                <w:szCs w:val="24"/>
              </w:rPr>
              <w:t>语言</w:t>
            </w:r>
          </w:p>
        </w:tc>
        <w:tc>
          <w:tcPr>
            <w:tcW w:w="2655" w:type="dxa"/>
            <w:tcBorders>
              <w:top w:val="single" w:color="cccccc" w:sz="8" w:space="0"/>
              <w:left w:val="single" w:color="cccccc" w:sz="8" w:space="0"/>
              <w:bottom w:val="single" w:color="cccccc" w:sz="8" w:space="0"/>
              <w:right w:val="single" w:color="cccccc" w:sz="8" w:space="0"/>
            </w:tcBorders>
            <w:shd w:val="clear" w:color="auto" w:fill="f0f0f0"/>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3e3e3e"/>
                <w:spacing w:val="0"/>
                <w:sz w:val="24"/>
                <w:szCs w:val="24"/>
              </w:rPr>
              <w:t>占比</w:t>
            </w:r>
          </w:p>
        </w:tc>
        <w:tc>
          <w:tcPr>
            <w:tcW w:w="2940" w:type="dxa"/>
            <w:tcBorders>
              <w:top w:val="single" w:color="cccccc" w:sz="8" w:space="0"/>
              <w:left w:val="single" w:color="cccccc" w:sz="8" w:space="0"/>
              <w:bottom w:val="single" w:color="cccccc" w:sz="8" w:space="0"/>
              <w:right w:val="single" w:color="cccccc" w:sz="8" w:space="0"/>
            </w:tcBorders>
            <w:shd w:val="clear" w:color="auto" w:fill="f0f0f0"/>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3e3e3e"/>
                <w:spacing w:val="0"/>
                <w:sz w:val="24"/>
                <w:szCs w:val="24"/>
              </w:rPr>
              <w:t>排名变化</w:t>
            </w:r>
          </w:p>
        </w:tc>
      </w:tr>
      <w:tr>
        <w:trPr>
          <w:trHeight w:val="420" w:hRule="atLeast"/>
        </w:trPr>
        <w:tc>
          <w:tcPr>
            <w:tcW w:w="19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1</w:t>
            </w:r>
          </w:p>
        </w:tc>
        <w:tc>
          <w:tcPr>
            <w:tcW w:w="301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Java</w:t>
            </w:r>
          </w:p>
        </w:tc>
        <w:tc>
          <w:tcPr>
            <w:tcW w:w="265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49.28%</w:t>
            </w:r>
          </w:p>
        </w:tc>
        <w:tc>
          <w:tcPr>
            <w:tcW w:w="2940" w:type="dxa"/>
            <w:tcBorders>
              <w:top w:val="single" w:color="cccccc" w:sz="8" w:space="0"/>
              <w:left w:val="single" w:color="cccccc" w:sz="8" w:space="0"/>
              <w:bottom w:val="single" w:color="cccccc" w:sz="8" w:space="0"/>
              <w:right w:val="single" w:color="cccccc" w:sz="8" w:space="0"/>
            </w:tcBorders>
            <w:shd w:val="clear" w:color="auto" w:fill="ffffff"/>
            <w:vAlign w:val="center"/>
          </w:tcPr>
          <w:p>
            <w:pPr>
              <w:numPr>
                <w:ilvl w:val="0"/>
                <w:numId w:val="70"/>
              </w:numPr>
              <w:snapToGrid w:val="false"/>
              <w:spacing w:before="0" w:after="0" w:line="240" w:lineRule="auto"/>
              <w:ind w:right="0" w:hangingChars="160"/>
              <w:jc w:val="left"/>
              <w:rPr>
                <w:rFonts w:ascii="微软雅黑" w:hAnsi="微软雅黑" w:eastAsia="微软雅黑"/>
                <w:color w:val="333333"/>
                <w:sz w:val="21"/>
                <w:szCs w:val="21"/>
              </w:rPr>
            </w:pPr>
            <w:r>
              <w:rPr>
                <w:rFonts w:hint="eastAsia"/>
              </w:rPr>
            </w:r>
            <w:r>
              <w:rPr>
                <w:rFonts w:ascii="微软雅黑" w:hAnsi="微软雅黑" w:eastAsia="微软雅黑"/>
                <w:color w:val="333333"/>
                <w:sz w:val="22"/>
                <w:szCs w:val="22"/>
              </w:rPr>
            </w:r>
          </w:p>
        </w:tc>
      </w:tr>
      <w:tr>
        <w:trPr>
          <w:trHeight w:val="420" w:hRule="atLeast"/>
        </w:trPr>
        <w:tc>
          <w:tcPr>
            <w:tcW w:w="19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2</w:t>
            </w:r>
          </w:p>
        </w:tc>
        <w:tc>
          <w:tcPr>
            <w:tcW w:w="301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JavaSript</w:t>
            </w:r>
          </w:p>
        </w:tc>
        <w:tc>
          <w:tcPr>
            <w:tcW w:w="265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12.07%</w:t>
            </w:r>
          </w:p>
        </w:tc>
        <w:tc>
          <w:tcPr>
            <w:tcW w:w="2940" w:type="dxa"/>
            <w:tcBorders>
              <w:top w:val="single" w:color="cccccc" w:sz="8" w:space="0"/>
              <w:left w:val="single" w:color="cccccc" w:sz="8" w:space="0"/>
              <w:bottom w:val="single" w:color="cccccc" w:sz="8" w:space="0"/>
              <w:right w:val="single" w:color="cccccc" w:sz="8" w:space="0"/>
            </w:tcBorders>
            <w:shd w:val="clear" w:color="auto" w:fill="ffffff"/>
            <w:vAlign w:val="center"/>
          </w:tcPr>
          <w:p>
            <w:pPr>
              <w:numPr>
                <w:ilvl w:val="0"/>
                <w:numId w:val="71"/>
              </w:numPr>
              <w:snapToGrid w:val="false"/>
              <w:spacing w:before="0" w:after="0" w:line="240" w:lineRule="auto"/>
              <w:ind w:right="0" w:hangingChars="160"/>
              <w:jc w:val="left"/>
              <w:rPr>
                <w:rFonts w:ascii="微软雅黑" w:hAnsi="微软雅黑" w:eastAsia="微软雅黑"/>
                <w:color w:val="333333"/>
                <w:sz w:val="21"/>
                <w:szCs w:val="21"/>
              </w:rPr>
            </w:pPr>
            <w:r>
              <w:rPr>
                <w:rFonts w:hint="eastAsia"/>
              </w:rPr>
            </w:r>
            <w:r>
              <w:rPr>
                <w:rFonts w:ascii="微软雅黑" w:hAnsi="微软雅黑" w:eastAsia="微软雅黑"/>
                <w:color w:val="333333"/>
                <w:sz w:val="22"/>
                <w:szCs w:val="22"/>
              </w:rPr>
            </w:r>
          </w:p>
        </w:tc>
      </w:tr>
      <w:tr>
        <w:trPr>
          <w:trHeight w:val="420" w:hRule="atLeast"/>
        </w:trPr>
        <w:tc>
          <w:tcPr>
            <w:tcW w:w="19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3</w:t>
            </w:r>
          </w:p>
        </w:tc>
        <w:tc>
          <w:tcPr>
            <w:tcW w:w="301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Python</w:t>
            </w:r>
          </w:p>
        </w:tc>
        <w:tc>
          <w:tcPr>
            <w:tcW w:w="265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6.92%</w:t>
            </w:r>
          </w:p>
        </w:tc>
        <w:tc>
          <w:tcPr>
            <w:tcW w:w="294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↑1</w:t>
            </w:r>
          </w:p>
        </w:tc>
      </w:tr>
      <w:tr>
        <w:trPr>
          <w:trHeight w:val="420" w:hRule="atLeast"/>
        </w:trPr>
        <w:tc>
          <w:tcPr>
            <w:tcW w:w="19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4</w:t>
            </w:r>
          </w:p>
        </w:tc>
        <w:tc>
          <w:tcPr>
            <w:tcW w:w="301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PHP</w:t>
            </w:r>
          </w:p>
        </w:tc>
        <w:tc>
          <w:tcPr>
            <w:tcW w:w="265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5.22%</w:t>
            </w:r>
          </w:p>
        </w:tc>
        <w:tc>
          <w:tcPr>
            <w:tcW w:w="294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 1</w:t>
            </w:r>
          </w:p>
        </w:tc>
      </w:tr>
      <w:tr>
        <w:trPr>
          <w:trHeight w:val="420" w:hRule="atLeast"/>
        </w:trPr>
        <w:tc>
          <w:tcPr>
            <w:tcW w:w="19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5</w:t>
            </w:r>
          </w:p>
        </w:tc>
        <w:tc>
          <w:tcPr>
            <w:tcW w:w="301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Golang</w:t>
            </w:r>
          </w:p>
        </w:tc>
        <w:tc>
          <w:tcPr>
            <w:tcW w:w="265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4.29%</w:t>
            </w:r>
          </w:p>
        </w:tc>
        <w:tc>
          <w:tcPr>
            <w:tcW w:w="294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↑3</w:t>
            </w:r>
          </w:p>
        </w:tc>
      </w:tr>
      <w:tr>
        <w:trPr>
          <w:trHeight w:val="420" w:hRule="atLeast"/>
        </w:trPr>
        <w:tc>
          <w:tcPr>
            <w:tcW w:w="19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6</w:t>
            </w:r>
          </w:p>
        </w:tc>
        <w:tc>
          <w:tcPr>
            <w:tcW w:w="301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C#</w:t>
            </w:r>
          </w:p>
        </w:tc>
        <w:tc>
          <w:tcPr>
            <w:tcW w:w="265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3.81%</w:t>
            </w:r>
          </w:p>
        </w:tc>
        <w:tc>
          <w:tcPr>
            <w:tcW w:w="294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 1</w:t>
            </w:r>
          </w:p>
        </w:tc>
      </w:tr>
      <w:tr>
        <w:trPr>
          <w:trHeight w:val="420" w:hRule="atLeast"/>
        </w:trPr>
        <w:tc>
          <w:tcPr>
            <w:tcW w:w="19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7</w:t>
            </w:r>
          </w:p>
        </w:tc>
        <w:tc>
          <w:tcPr>
            <w:tcW w:w="301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C++</w:t>
            </w:r>
          </w:p>
        </w:tc>
        <w:tc>
          <w:tcPr>
            <w:tcW w:w="265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3.24%</w:t>
            </w:r>
          </w:p>
        </w:tc>
        <w:tc>
          <w:tcPr>
            <w:tcW w:w="294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↑2</w:t>
            </w:r>
          </w:p>
        </w:tc>
      </w:tr>
      <w:tr>
        <w:trPr>
          <w:trHeight w:val="420" w:hRule="atLeast"/>
        </w:trPr>
        <w:tc>
          <w:tcPr>
            <w:tcW w:w="19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8</w:t>
            </w:r>
          </w:p>
        </w:tc>
        <w:tc>
          <w:tcPr>
            <w:tcW w:w="301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C</w:t>
            </w:r>
          </w:p>
        </w:tc>
        <w:tc>
          <w:tcPr>
            <w:tcW w:w="265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2.60%</w:t>
            </w:r>
          </w:p>
        </w:tc>
        <w:tc>
          <w:tcPr>
            <w:tcW w:w="294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↑3</w:t>
            </w:r>
          </w:p>
        </w:tc>
      </w:tr>
      <w:tr>
        <w:trPr>
          <w:trHeight w:val="420" w:hRule="atLeast"/>
        </w:trPr>
        <w:tc>
          <w:tcPr>
            <w:tcW w:w="19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9</w:t>
            </w:r>
          </w:p>
        </w:tc>
        <w:tc>
          <w:tcPr>
            <w:tcW w:w="301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HTML</w:t>
            </w:r>
          </w:p>
        </w:tc>
        <w:tc>
          <w:tcPr>
            <w:tcW w:w="265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2.53%</w:t>
            </w:r>
          </w:p>
        </w:tc>
        <w:tc>
          <w:tcPr>
            <w:tcW w:w="294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↑1</w:t>
            </w:r>
          </w:p>
        </w:tc>
      </w:tr>
      <w:tr>
        <w:trPr>
          <w:trHeight w:val="375" w:hRule="atLeast"/>
        </w:trPr>
        <w:tc>
          <w:tcPr>
            <w:tcW w:w="19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10</w:t>
            </w:r>
          </w:p>
        </w:tc>
        <w:tc>
          <w:tcPr>
            <w:tcW w:w="301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Android</w:t>
            </w:r>
            <w:r>
              <w:rPr>
                <w:rFonts w:ascii="微软雅黑" w:hAnsi="微软雅黑" w:eastAsia="微软雅黑"/>
                <w:color w:val="3e3e3e"/>
                <w:spacing w:val="0"/>
                <w:sz w:val="24"/>
                <w:szCs w:val="24"/>
              </w:rPr>
              <w:t>开发语言</w:t>
            </w:r>
          </w:p>
        </w:tc>
        <w:tc>
          <w:tcPr>
            <w:tcW w:w="265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1.89%</w:t>
            </w:r>
          </w:p>
        </w:tc>
        <w:tc>
          <w:tcPr>
            <w:tcW w:w="294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↓4</w:t>
            </w:r>
          </w:p>
        </w:tc>
      </w:tr>
    </w:tbl>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r>
        <w:rPr>
          <w:rFonts w:ascii="微软雅黑" w:hAnsi="微软雅黑" w:eastAsia="微软雅黑"/>
          <w:color w:val="333333"/>
          <w:sz w:val="22"/>
          <w:szCs w:val="22"/>
        </w:rPr>
        <w:t>注：Android开发语言</w:t>
      </w:r>
      <w:hyperlink r:id="rId72">
        <w:r>
          <w:rPr>
            <w:rFonts w:ascii="微软雅黑" w:hAnsi="微软雅黑" w:eastAsia="微软雅黑"/>
            <w:color w:val="1e6fff"/>
            <w:sz w:val="22"/>
            <w:szCs w:val="22"/>
            <w:u w:val="single"/>
          </w:rPr>
          <w:t>为</w:t>
        </w:r>
      </w:hyperlink>
      <w:r>
        <w:rPr>
          <w:rFonts w:ascii="微软雅黑" w:hAnsi="微软雅黑" w:eastAsia="微软雅黑"/>
          <w:color w:val="333333"/>
          <w:sz w:val="22"/>
          <w:szCs w:val="22"/>
        </w:rPr>
        <w:t>Java和Kotlin，这</w:t>
      </w:r>
      <w:hyperlink r:id="rId73">
        <w:r>
          <w:rPr>
            <w:rFonts w:ascii="微软雅黑" w:hAnsi="微软雅黑" w:eastAsia="微软雅黑"/>
            <w:color w:val="1e6fff"/>
            <w:sz w:val="22"/>
            <w:szCs w:val="22"/>
            <w:u w:val="single"/>
          </w:rPr>
          <w:t>里</w:t>
        </w:r>
      </w:hyperlink>
      <w:r>
        <w:rPr>
          <w:rFonts w:ascii="微软雅黑" w:hAnsi="微软雅黑" w:eastAsia="微软雅黑"/>
          <w:color w:val="333333"/>
          <w:sz w:val="22"/>
          <w:szCs w:val="22"/>
        </w:rPr>
        <w:t>为了跟后端的Java做区分所以用Android概括。</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Java 作为国内目前应用最广泛的语言，在 2021 年仍保持着强大的竞争力，仓库数量在极高存量的情况下仍有不错的增长态势，使用 Java 的仓库数量占比超越了 2020 年的 37%，回到了 2019 年的 50%左右。</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移动端语言（Android/Objective-C/Swift）在 2021 年仍难以重现往日的辉煌，仅剩下 Android 以 1.89% 的占比留在第十名，这与跨平台开发框架和各类小程序越来越流行不无关系，移动端原生 App 在未来的发展路线会是怎样？这个问题值得持续关注。</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4"/>
        <w:snapToGrid w:val="false"/>
        <w:spacing w:lineRule="auto"/>
        <w:ind/>
        <w:jc w:val="left"/>
        <w:rPr>
          <w:rFonts w:ascii="微软雅黑" w:hAnsi="微软雅黑" w:eastAsia="微软雅黑"/>
        </w:rPr>
      </w:pPr>
      <w:r>
        <w:rPr>
          <w:rFonts w:ascii="微软雅黑" w:hAnsi="微软雅黑" w:eastAsia="微软雅黑"/>
        </w:rPr>
        <w:t>2.3 增速最快语言</w:t>
      </w:r>
    </w:p>
    <w:tbl>
      <w:tblPr>
        <w:tblStyle w:val="a7"/>
        <w:tblW w:w="0" w:type="auto"/>
        <w:tblInd w:w="0"/>
        <w:tblLayout w:type="fixed"/>
        <w:tblCellMar>
          <w:top w:w="120"/>
          <w:left w:w="60"/>
          <w:bottom w:w="120"/>
          <w:right w:w="60"/>
        </w:tblCellMar>
        <w:tblLook w:firstRow="1" w:lastRow="0" w:firstColumn="1" w:lastColumn="0" w:noHBand="0" w:noVBand="1" w:val="04A0"/>
      </w:tblPr>
      <w:tblGrid>
        <w:gridCol w:w="2445"/>
        <w:gridCol w:w="4305"/>
        <w:gridCol w:w="3810"/>
      </w:tblGrid>
      <w:tr>
        <w:trPr>
          <w:trHeight w:val="420" w:hRule="atLeast"/>
        </w:trPr>
        <w:tc>
          <w:tcPr>
            <w:tcW w:w="2445" w:type="dxa"/>
            <w:tcBorders>
              <w:top w:val="single" w:color="cccccc" w:sz="8" w:space="0"/>
              <w:left w:val="single" w:color="cccccc" w:sz="8" w:space="0"/>
              <w:bottom w:val="single" w:color="cccccc" w:sz="8" w:space="0"/>
              <w:right w:val="single" w:color="cccccc" w:sz="8" w:space="0"/>
            </w:tcBorders>
            <w:shd w:val="clear" w:color="auto" w:fill="f0f0f0"/>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3e3e3e"/>
                <w:spacing w:val="0"/>
                <w:sz w:val="24"/>
                <w:szCs w:val="24"/>
              </w:rPr>
              <w:t>排名</w:t>
            </w:r>
          </w:p>
        </w:tc>
        <w:tc>
          <w:tcPr>
            <w:tcW w:w="4305" w:type="dxa"/>
            <w:tcBorders>
              <w:top w:val="single" w:color="cccccc" w:sz="8" w:space="0"/>
              <w:left w:val="single" w:color="cccccc" w:sz="8" w:space="0"/>
              <w:bottom w:val="single" w:color="cccccc" w:sz="8" w:space="0"/>
              <w:right w:val="single" w:color="cccccc" w:sz="8" w:space="0"/>
            </w:tcBorders>
            <w:shd w:val="clear" w:color="auto" w:fill="f0f0f0"/>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3e3e3e"/>
                <w:spacing w:val="0"/>
                <w:sz w:val="24"/>
                <w:szCs w:val="24"/>
              </w:rPr>
              <w:t>语言</w:t>
            </w:r>
          </w:p>
        </w:tc>
        <w:tc>
          <w:tcPr>
            <w:tcW w:w="3810" w:type="dxa"/>
            <w:tcBorders>
              <w:top w:val="single" w:color="cccccc" w:sz="8" w:space="0"/>
              <w:left w:val="single" w:color="cccccc" w:sz="8" w:space="0"/>
              <w:bottom w:val="single" w:color="cccccc" w:sz="8" w:space="0"/>
              <w:right w:val="single" w:color="cccccc" w:sz="8" w:space="0"/>
            </w:tcBorders>
            <w:shd w:val="clear" w:color="auto" w:fill="f0f0f0"/>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3e3e3e"/>
                <w:spacing w:val="0"/>
                <w:sz w:val="24"/>
                <w:szCs w:val="24"/>
              </w:rPr>
              <w:t>2021增幅</w:t>
            </w:r>
          </w:p>
        </w:tc>
      </w:tr>
      <w:tr>
        <w:trPr>
          <w:trHeight w:val="420" w:hRule="atLeast"/>
        </w:trPr>
        <w:tc>
          <w:tcPr>
            <w:tcW w:w="244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1</w:t>
            </w:r>
          </w:p>
        </w:tc>
        <w:tc>
          <w:tcPr>
            <w:tcW w:w="430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Erlang</w:t>
            </w:r>
          </w:p>
        </w:tc>
        <w:tc>
          <w:tcPr>
            <w:tcW w:w="381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226.85%</w:t>
            </w:r>
          </w:p>
        </w:tc>
      </w:tr>
      <w:tr>
        <w:trPr>
          <w:trHeight w:val="420" w:hRule="atLeast"/>
        </w:trPr>
        <w:tc>
          <w:tcPr>
            <w:tcW w:w="244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2</w:t>
            </w:r>
          </w:p>
        </w:tc>
        <w:tc>
          <w:tcPr>
            <w:tcW w:w="430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Pascal</w:t>
            </w:r>
          </w:p>
        </w:tc>
        <w:tc>
          <w:tcPr>
            <w:tcW w:w="381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153.16%</w:t>
            </w:r>
          </w:p>
        </w:tc>
      </w:tr>
      <w:tr>
        <w:trPr>
          <w:trHeight w:val="420" w:hRule="atLeast"/>
        </w:trPr>
        <w:tc>
          <w:tcPr>
            <w:tcW w:w="244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3</w:t>
            </w:r>
          </w:p>
        </w:tc>
        <w:tc>
          <w:tcPr>
            <w:tcW w:w="430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Rust</w:t>
            </w:r>
          </w:p>
        </w:tc>
        <w:tc>
          <w:tcPr>
            <w:tcW w:w="381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115.01%</w:t>
            </w:r>
          </w:p>
        </w:tc>
      </w:tr>
      <w:tr>
        <w:trPr>
          <w:trHeight w:val="420" w:hRule="atLeast"/>
        </w:trPr>
        <w:tc>
          <w:tcPr>
            <w:tcW w:w="244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4</w:t>
            </w:r>
          </w:p>
        </w:tc>
        <w:tc>
          <w:tcPr>
            <w:tcW w:w="430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Verilog</w:t>
            </w:r>
          </w:p>
        </w:tc>
        <w:tc>
          <w:tcPr>
            <w:tcW w:w="381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84.54%</w:t>
            </w:r>
          </w:p>
        </w:tc>
      </w:tr>
      <w:tr>
        <w:trPr>
          <w:trHeight w:val="420" w:hRule="atLeast"/>
        </w:trPr>
        <w:tc>
          <w:tcPr>
            <w:tcW w:w="244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5</w:t>
            </w:r>
          </w:p>
        </w:tc>
        <w:tc>
          <w:tcPr>
            <w:tcW w:w="430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TypeScript</w:t>
            </w:r>
          </w:p>
        </w:tc>
        <w:tc>
          <w:tcPr>
            <w:tcW w:w="381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81.12%</w:t>
            </w:r>
          </w:p>
        </w:tc>
      </w:tr>
      <w:tr>
        <w:trPr>
          <w:trHeight w:val="420" w:hRule="atLeast"/>
        </w:trPr>
        <w:tc>
          <w:tcPr>
            <w:tcW w:w="244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6</w:t>
            </w:r>
          </w:p>
        </w:tc>
        <w:tc>
          <w:tcPr>
            <w:tcW w:w="430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Tex / LaTex</w:t>
            </w:r>
          </w:p>
        </w:tc>
        <w:tc>
          <w:tcPr>
            <w:tcW w:w="381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80.68%</w:t>
            </w:r>
          </w:p>
        </w:tc>
      </w:tr>
      <w:tr>
        <w:trPr>
          <w:trHeight w:val="420" w:hRule="atLeast"/>
        </w:trPr>
        <w:tc>
          <w:tcPr>
            <w:tcW w:w="244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7</w:t>
            </w:r>
          </w:p>
        </w:tc>
        <w:tc>
          <w:tcPr>
            <w:tcW w:w="430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R</w:t>
            </w:r>
          </w:p>
        </w:tc>
        <w:tc>
          <w:tcPr>
            <w:tcW w:w="381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69.64%</w:t>
            </w:r>
          </w:p>
        </w:tc>
      </w:tr>
      <w:tr>
        <w:trPr>
          <w:trHeight w:val="420" w:hRule="atLeast"/>
        </w:trPr>
        <w:tc>
          <w:tcPr>
            <w:tcW w:w="244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8</w:t>
            </w:r>
          </w:p>
        </w:tc>
        <w:tc>
          <w:tcPr>
            <w:tcW w:w="430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汇编语言</w:t>
            </w:r>
          </w:p>
        </w:tc>
        <w:tc>
          <w:tcPr>
            <w:tcW w:w="381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60.9%</w:t>
            </w:r>
          </w:p>
        </w:tc>
      </w:tr>
      <w:tr>
        <w:trPr>
          <w:trHeight w:val="420" w:hRule="atLeast"/>
        </w:trPr>
        <w:tc>
          <w:tcPr>
            <w:tcW w:w="244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9</w:t>
            </w:r>
          </w:p>
        </w:tc>
        <w:tc>
          <w:tcPr>
            <w:tcW w:w="430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PowerShell</w:t>
            </w:r>
          </w:p>
        </w:tc>
        <w:tc>
          <w:tcPr>
            <w:tcW w:w="381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60.65%</w:t>
            </w:r>
          </w:p>
        </w:tc>
      </w:tr>
      <w:tr>
        <w:trPr>
          <w:trHeight w:val="420" w:hRule="atLeast"/>
        </w:trPr>
        <w:tc>
          <w:tcPr>
            <w:tcW w:w="244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10</w:t>
            </w:r>
          </w:p>
        </w:tc>
        <w:tc>
          <w:tcPr>
            <w:tcW w:w="430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Kotlin</w:t>
            </w:r>
          </w:p>
        </w:tc>
        <w:tc>
          <w:tcPr>
            <w:tcW w:w="381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59.96%</w:t>
            </w:r>
          </w:p>
        </w:tc>
      </w:tr>
    </w:tbl>
    <w:p>
      <w:pPr>
        <w:numPr>
          <w:ilvl w:val="0"/>
          <w:numId w:val="73"/>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r>
      <w:r>
        <w:rPr>
          <w:rFonts w:hint="eastAsia"/>
        </w:rPr>
      </w:r>
      <w:r>
        <w:rPr>
          <w:rFonts w:ascii="微软雅黑" w:hAnsi="微软雅黑" w:eastAsia="微软雅黑"/>
          <w:color w:val="333333"/>
          <w:sz w:val="22"/>
          <w:szCs w:val="22"/>
        </w:rPr>
        <w:t>Rust 连续三年保持高速增长，增长率均超过 110%。</w:t>
      </w:r>
    </w:p>
    <w:p>
      <w:pPr>
        <w:numPr>
          <w:ilvl w:val="0"/>
          <w:numId w:val="73"/>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2021 年基础软件在国内热度持续走高，Verilog 也连续两年出现在了增速最快语言榜单中。</w:t>
      </w:r>
    </w:p>
    <w:p>
      <w:pPr>
        <w:numPr>
          <w:ilvl w:val="0"/>
          <w:numId w:val="73"/>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TypeScript 连续三年入选增速最快语言，其在Gitee所有仓库中采用语言的占比也在逐年上升，2021年已经来到了第 13 位。</w:t>
      </w:r>
    </w:p>
    <w:p>
      <w:pPr>
        <w:pStyle w:val="heading4"/>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段夕华：</w:t>
      </w:r>
      <w:r>
        <w:rPr>
          <w:rFonts w:ascii="微软雅黑" w:hAnsi="微软雅黑" w:eastAsia="微软雅黑"/>
          <w:color w:val="9d9d9d"/>
          <w:sz w:val="22"/>
          <w:szCs w:val="22"/>
        </w:rPr>
        <w:t>Erlang</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和</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Pascal</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的增速如此之高应该跟之前的</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base</w:t>
      </w:r>
      <w:r>
        <w:rPr>
          <w:rFonts w:ascii="微软雅黑" w:hAnsi="微软雅黑" w:eastAsia="微软雅黑"/>
          <w:color w:val="9d9d9d"/>
          <w:sz w:val="22"/>
          <w:szCs w:val="22"/>
        </w:rPr>
        <w:t xml:space="preserve"> </w:t>
      </w:r>
      <w:r>
        <w:rPr>
          <w:rFonts w:ascii="微软雅黑" w:hAnsi="微软雅黑" w:eastAsia="微软雅黑"/>
          <w:color w:val="9d9d9d"/>
          <w:sz w:val="22"/>
          <w:szCs w:val="22"/>
        </w:rPr>
        <w:t>较低应该有很大关系。</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color w:val="9d9d9d"/>
          <w:sz w:val="22"/>
          <w:szCs w:val="22"/>
        </w:rPr>
      </w:r>
    </w:p>
    <w:p>
      <w:pPr>
        <w:pStyle w:val="heading4"/>
        <w:snapToGrid w:val="false"/>
        <w:spacing w:lineRule="auto"/>
        <w:ind/>
        <w:jc w:val="left"/>
        <w:rPr>
          <w:rFonts w:ascii="微软雅黑" w:hAnsi="微软雅黑" w:eastAsia="微软雅黑"/>
        </w:rPr>
      </w:pPr>
      <w:r>
        <w:rPr>
          <w:rFonts w:ascii="微软雅黑" w:hAnsi="微软雅黑" w:eastAsia="微软雅黑"/>
        </w:rPr>
        <w:t>2.4 新增开源项目领域分布</w:t>
      </w:r>
    </w:p>
    <w:tbl>
      <w:tblPr>
        <w:tblStyle w:val="a7"/>
        <w:tblW w:w="0" w:type="auto"/>
        <w:tblInd w:w="0"/>
        <w:tblLayout w:type="fixed"/>
        <w:tblCellMar>
          <w:top w:w="120"/>
          <w:left w:w="60"/>
          <w:bottom w:w="120"/>
          <w:right w:w="60"/>
        </w:tblCellMar>
        <w:tblLook w:firstRow="1" w:lastRow="0" w:firstColumn="1" w:lastColumn="0" w:noHBand="0" w:noVBand="1" w:val="04A0"/>
      </w:tblPr>
      <w:tblGrid>
        <w:gridCol w:w="2400"/>
        <w:gridCol w:w="4935"/>
        <w:gridCol w:w="3240"/>
      </w:tblGrid>
      <w:tr>
        <w:trPr>
          <w:trHeight w:val="420" w:hRule="atLeast"/>
        </w:trPr>
        <w:tc>
          <w:tcPr>
            <w:tcW w:w="2400" w:type="dxa"/>
            <w:tcBorders>
              <w:top w:val="single" w:color="cccccc" w:sz="8" w:space="0"/>
              <w:left w:val="single" w:color="cccccc" w:sz="8" w:space="0"/>
              <w:bottom w:val="single" w:color="cccccc" w:sz="8" w:space="0"/>
              <w:right w:val="single" w:color="cccccc" w:sz="8" w:space="0"/>
            </w:tcBorders>
            <w:shd w:val="clear" w:color="auto" w:fill="f0f0f0"/>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3e3e3e"/>
                <w:spacing w:val="0"/>
                <w:sz w:val="24"/>
                <w:szCs w:val="24"/>
              </w:rPr>
              <w:t>排名</w:t>
            </w:r>
          </w:p>
        </w:tc>
        <w:tc>
          <w:tcPr>
            <w:tcW w:w="4935" w:type="dxa"/>
            <w:tcBorders>
              <w:top w:val="single" w:color="cccccc" w:sz="8" w:space="0"/>
              <w:left w:val="single" w:color="cccccc" w:sz="8" w:space="0"/>
              <w:bottom w:val="single" w:color="cccccc" w:sz="8" w:space="0"/>
              <w:right w:val="single" w:color="cccccc" w:sz="8" w:space="0"/>
            </w:tcBorders>
            <w:shd w:val="clear" w:color="auto" w:fill="f0f0f0"/>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3e3e3e"/>
                <w:spacing w:val="0"/>
                <w:sz w:val="24"/>
                <w:szCs w:val="24"/>
              </w:rPr>
              <w:t>分类</w:t>
            </w:r>
          </w:p>
        </w:tc>
        <w:tc>
          <w:tcPr>
            <w:tcW w:w="3240" w:type="dxa"/>
            <w:tcBorders>
              <w:top w:val="single" w:color="cccccc" w:sz="8" w:space="0"/>
              <w:left w:val="single" w:color="cccccc" w:sz="8" w:space="0"/>
              <w:bottom w:val="single" w:color="cccccc" w:sz="8" w:space="0"/>
              <w:right w:val="single" w:color="cccccc" w:sz="8" w:space="0"/>
            </w:tcBorders>
            <w:shd w:val="clear" w:color="auto" w:fill="f0f0f0"/>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3e3e3e"/>
                <w:spacing w:val="0"/>
                <w:sz w:val="24"/>
                <w:szCs w:val="24"/>
              </w:rPr>
              <w:t>占比</w:t>
            </w:r>
          </w:p>
        </w:tc>
      </w:tr>
      <w:tr>
        <w:trPr>
          <w:trHeight w:val="420" w:hRule="atLeast"/>
        </w:trPr>
        <w:tc>
          <w:tcPr>
            <w:tcW w:w="240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1</w:t>
            </w:r>
          </w:p>
        </w:tc>
        <w:tc>
          <w:tcPr>
            <w:tcW w:w="493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程序开发</w:t>
            </w:r>
          </w:p>
        </w:tc>
        <w:tc>
          <w:tcPr>
            <w:tcW w:w="324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21.19%</w:t>
            </w:r>
          </w:p>
        </w:tc>
      </w:tr>
      <w:tr>
        <w:trPr>
          <w:trHeight w:val="420" w:hRule="atLeast"/>
        </w:trPr>
        <w:tc>
          <w:tcPr>
            <w:tcW w:w="240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2</w:t>
            </w:r>
          </w:p>
        </w:tc>
        <w:tc>
          <w:tcPr>
            <w:tcW w:w="493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Web应用开发</w:t>
            </w:r>
          </w:p>
        </w:tc>
        <w:tc>
          <w:tcPr>
            <w:tcW w:w="324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15.42%</w:t>
            </w:r>
          </w:p>
        </w:tc>
      </w:tr>
      <w:tr>
        <w:trPr>
          <w:trHeight w:val="420" w:hRule="atLeast"/>
        </w:trPr>
        <w:tc>
          <w:tcPr>
            <w:tcW w:w="240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3</w:t>
            </w:r>
          </w:p>
        </w:tc>
        <w:tc>
          <w:tcPr>
            <w:tcW w:w="493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手机/移动开发</w:t>
            </w:r>
          </w:p>
        </w:tc>
        <w:tc>
          <w:tcPr>
            <w:tcW w:w="324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6.89%</w:t>
            </w:r>
          </w:p>
        </w:tc>
      </w:tr>
      <w:tr>
        <w:trPr>
          <w:trHeight w:val="420" w:hRule="atLeast"/>
        </w:trPr>
        <w:tc>
          <w:tcPr>
            <w:tcW w:w="240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4</w:t>
            </w:r>
          </w:p>
        </w:tc>
        <w:tc>
          <w:tcPr>
            <w:tcW w:w="493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建站系统</w:t>
            </w:r>
          </w:p>
        </w:tc>
        <w:tc>
          <w:tcPr>
            <w:tcW w:w="324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6.74%</w:t>
            </w:r>
          </w:p>
        </w:tc>
      </w:tr>
      <w:tr>
        <w:trPr>
          <w:trHeight w:val="420" w:hRule="atLeast"/>
        </w:trPr>
        <w:tc>
          <w:tcPr>
            <w:tcW w:w="240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5</w:t>
            </w:r>
          </w:p>
        </w:tc>
        <w:tc>
          <w:tcPr>
            <w:tcW w:w="493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应用工具</w:t>
            </w:r>
          </w:p>
        </w:tc>
        <w:tc>
          <w:tcPr>
            <w:tcW w:w="324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5.6%</w:t>
            </w:r>
          </w:p>
        </w:tc>
      </w:tr>
      <w:tr>
        <w:trPr>
          <w:trHeight w:val="420" w:hRule="atLeast"/>
        </w:trPr>
        <w:tc>
          <w:tcPr>
            <w:tcW w:w="240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6</w:t>
            </w:r>
          </w:p>
        </w:tc>
        <w:tc>
          <w:tcPr>
            <w:tcW w:w="493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鸿蒙开源项目</w:t>
            </w:r>
          </w:p>
        </w:tc>
        <w:tc>
          <w:tcPr>
            <w:tcW w:w="324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4.68%</w:t>
            </w:r>
          </w:p>
        </w:tc>
      </w:tr>
    </w:tbl>
    <w:p>
      <w:pPr>
        <w:snapToGrid w:val="false"/>
        <w:spacing w:before="480" w:after="480" w:line="240" w:lineRule="auto"/>
        <w:ind w:left="0" w:right="0" w:firstLine="0"/>
        <w:jc w:val="left"/>
        <w:rPr>
          <w:rFonts w:ascii="微软雅黑" w:hAnsi="微软雅黑" w:eastAsia="微软雅黑"/>
          <w:color w:val="333333"/>
          <w:sz w:val="22"/>
          <w:szCs w:val="22"/>
        </w:rPr>
      </w:pPr>
      <w:r>
        <w:rPr>
          <w:rFonts w:ascii="微软雅黑" w:hAnsi="微软雅黑" w:eastAsia="微软雅黑"/>
          <w:color w:val="333333"/>
          <w:sz w:val="22"/>
          <w:szCs w:val="22"/>
        </w:rPr>
      </w:r>
      <w:r>
        <w:rPr>
          <w:rFonts w:ascii="微软雅黑" w:hAnsi="微软雅黑" w:eastAsia="微软雅黑"/>
          <w:color w:val="3e3e3e"/>
          <w:spacing w:val="0"/>
          <w:sz w:val="22"/>
          <w:szCs w:val="22"/>
          <w:shd w:val="clear" w:fill="ffffff"/>
        </w:rPr>
        <w:t>新增开源项目领域分布的前五名与2020年相同，值得关注的是鸿蒙相关开源项目在2021年飞速增长，新增项目数量占比在所有领域中排在了第六位，OpenHarmony生态在开源两年后已经初具雏形并保持了高速增长，后续的发展值得开发者们关注。</w:t>
      </w:r>
    </w:p>
    <w:p>
      <w:pPr>
        <w:pStyle w:val="heading4"/>
        <w:snapToGrid w:val="false"/>
        <w:spacing w:lineRule="auto"/>
        <w:ind/>
        <w:jc w:val="left"/>
        <w:rPr>
          <w:rFonts w:ascii="微软雅黑" w:hAnsi="微软雅黑" w:eastAsia="微软雅黑"/>
        </w:rPr>
      </w:pPr>
      <w:r>
        <w:rPr>
          <w:rFonts w:ascii="微软雅黑" w:hAnsi="微软雅黑" w:eastAsia="微软雅黑"/>
        </w:rPr>
        <w:t>2.5 年度最受开发者关注的用户</w:t>
      </w:r>
    </w:p>
    <w:tbl>
      <w:tblPr>
        <w:tblStyle w:val="a7"/>
        <w:tblW w:w="0" w:type="auto"/>
        <w:tblInd w:w="0"/>
        <w:tblLayout w:type="fixed"/>
        <w:tblCellMar>
          <w:top w:w="120"/>
          <w:left w:w="60"/>
          <w:bottom w:w="120"/>
          <w:right w:w="60"/>
        </w:tblCellMar>
        <w:tblLook w:firstRow="1" w:lastRow="0" w:firstColumn="1" w:lastColumn="0" w:noHBand="0" w:noVBand="1" w:val="04A0"/>
      </w:tblPr>
      <w:tblGrid>
        <w:gridCol w:w="1005"/>
        <w:gridCol w:w="2325"/>
        <w:gridCol w:w="4065"/>
        <w:gridCol w:w="3165"/>
      </w:tblGrid>
      <w:tr>
        <w:trPr>
          <w:trHeight w:val="420" w:hRule="atLeast"/>
        </w:trPr>
        <w:tc>
          <w:tcPr>
            <w:tcW w:w="1005" w:type="dxa"/>
            <w:tcBorders>
              <w:top w:val="single" w:color="cccccc" w:sz="8" w:space="0"/>
              <w:left w:val="single" w:color="cccccc" w:sz="8" w:space="0"/>
              <w:bottom w:val="single" w:color="cccccc" w:sz="8" w:space="0"/>
              <w:right w:val="single" w:color="cccccc" w:sz="8" w:space="0"/>
            </w:tcBorders>
            <w:shd w:val="clear" w:color="auto" w:fill="f0f0f0"/>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3e3e3e"/>
                <w:spacing w:val="0"/>
                <w:sz w:val="24"/>
                <w:szCs w:val="24"/>
              </w:rPr>
              <w:t>排名</w:t>
            </w:r>
          </w:p>
        </w:tc>
        <w:tc>
          <w:tcPr>
            <w:tcW w:w="2325" w:type="dxa"/>
            <w:tcBorders>
              <w:top w:val="single" w:color="cccccc" w:sz="8" w:space="0"/>
              <w:left w:val="single" w:color="cccccc" w:sz="8" w:space="0"/>
              <w:bottom w:val="single" w:color="cccccc" w:sz="8" w:space="0"/>
              <w:right w:val="single" w:color="cccccc" w:sz="8" w:space="0"/>
            </w:tcBorders>
            <w:shd w:val="clear" w:color="auto" w:fill="f0f0f0"/>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3e3e3e"/>
                <w:spacing w:val="0"/>
                <w:sz w:val="24"/>
                <w:szCs w:val="24"/>
              </w:rPr>
              <w:t>用户</w:t>
            </w:r>
          </w:p>
        </w:tc>
        <w:tc>
          <w:tcPr>
            <w:tcW w:w="4065" w:type="dxa"/>
            <w:tcBorders>
              <w:top w:val="single" w:color="cccccc" w:sz="8" w:space="0"/>
              <w:left w:val="single" w:color="cccccc" w:sz="8" w:space="0"/>
              <w:bottom w:val="single" w:color="cccccc" w:sz="8" w:space="0"/>
              <w:right w:val="single" w:color="cccccc" w:sz="8" w:space="0"/>
            </w:tcBorders>
            <w:shd w:val="clear" w:color="auto" w:fill="f0f0f0"/>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3e3e3e"/>
                <w:spacing w:val="0"/>
                <w:sz w:val="24"/>
                <w:szCs w:val="24"/>
              </w:rPr>
              <w:t>用户主页</w:t>
            </w:r>
          </w:p>
        </w:tc>
        <w:tc>
          <w:tcPr>
            <w:tcW w:w="3165" w:type="dxa"/>
            <w:tcBorders>
              <w:top w:val="single" w:color="cccccc" w:sz="8" w:space="0"/>
              <w:left w:val="single" w:color="cccccc" w:sz="8" w:space="0"/>
              <w:bottom w:val="single" w:color="cccccc" w:sz="8" w:space="0"/>
              <w:right w:val="single" w:color="cccccc" w:sz="8" w:space="0"/>
            </w:tcBorders>
            <w:shd w:val="clear" w:color="auto" w:fill="f0f0f0"/>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3e3e3e"/>
                <w:spacing w:val="0"/>
                <w:sz w:val="24"/>
                <w:szCs w:val="24"/>
              </w:rPr>
              <w:t>用户介绍</w:t>
            </w:r>
          </w:p>
        </w:tc>
      </w:tr>
      <w:tr>
        <w:trPr>
          <w:trHeight w:val="420" w:hRule="atLeast"/>
        </w:trPr>
        <w:tc>
          <w:tcPr>
            <w:tcW w:w="100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1</w:t>
            </w:r>
          </w:p>
        </w:tc>
        <w:tc>
          <w:tcPr>
            <w:tcW w:w="232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狂神说</w:t>
            </w:r>
          </w:p>
        </w:tc>
        <w:tc>
          <w:tcPr>
            <w:tcW w:w="40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74">
              <w:r>
                <w:rPr>
                  <w:rFonts w:ascii="微软雅黑" w:hAnsi="微软雅黑" w:eastAsia="微软雅黑"/>
                  <w:color w:val="1e6bb8"/>
                  <w:spacing w:val="0"/>
                  <w:sz w:val="24"/>
                  <w:szCs w:val="24"/>
                  <w:u w:val="single"/>
                </w:rPr>
                <w:t>https://gitee.com/kuangstudy</w:t>
              </w:r>
            </w:hyperlink>
          </w:p>
        </w:tc>
        <w:tc>
          <w:tcPr>
            <w:tcW w:w="31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知识博主</w:t>
            </w:r>
          </w:p>
        </w:tc>
      </w:tr>
      <w:tr>
        <w:trPr>
          <w:trHeight w:val="420" w:hRule="atLeast"/>
        </w:trPr>
        <w:tc>
          <w:tcPr>
            <w:tcW w:w="100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2</w:t>
            </w:r>
          </w:p>
        </w:tc>
        <w:tc>
          <w:tcPr>
            <w:tcW w:w="232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若依</w:t>
            </w:r>
          </w:p>
        </w:tc>
        <w:tc>
          <w:tcPr>
            <w:tcW w:w="40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75">
              <w:r>
                <w:rPr>
                  <w:rFonts w:ascii="微软雅黑" w:hAnsi="微软雅黑" w:eastAsia="微软雅黑"/>
                  <w:color w:val="1e6bb8"/>
                  <w:spacing w:val="0"/>
                  <w:sz w:val="24"/>
                  <w:szCs w:val="24"/>
                  <w:u w:val="single"/>
                </w:rPr>
                <w:t>https://gitee.com/y_project</w:t>
              </w:r>
            </w:hyperlink>
          </w:p>
        </w:tc>
        <w:tc>
          <w:tcPr>
            <w:tcW w:w="31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GVP 作者</w:t>
            </w:r>
          </w:p>
        </w:tc>
      </w:tr>
      <w:tr>
        <w:trPr>
          <w:trHeight w:val="420" w:hRule="atLeast"/>
        </w:trPr>
        <w:tc>
          <w:tcPr>
            <w:tcW w:w="100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3</w:t>
            </w:r>
          </w:p>
        </w:tc>
        <w:tc>
          <w:tcPr>
            <w:tcW w:w="232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peng-zhihui</w:t>
            </w:r>
          </w:p>
        </w:tc>
        <w:tc>
          <w:tcPr>
            <w:tcW w:w="40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76">
              <w:r>
                <w:rPr>
                  <w:rFonts w:ascii="微软雅黑" w:hAnsi="微软雅黑" w:eastAsia="微软雅黑"/>
                  <w:color w:val="1e6bb8"/>
                  <w:spacing w:val="0"/>
                  <w:sz w:val="24"/>
                  <w:szCs w:val="24"/>
                  <w:u w:val="single"/>
                </w:rPr>
                <w:t>https://gitee.com/peng_zhihui</w:t>
              </w:r>
            </w:hyperlink>
          </w:p>
        </w:tc>
        <w:tc>
          <w:tcPr>
            <w:tcW w:w="31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优质智能硬件作者</w:t>
            </w:r>
          </w:p>
        </w:tc>
      </w:tr>
      <w:tr>
        <w:trPr>
          <w:trHeight w:val="420" w:hRule="atLeast"/>
        </w:trPr>
        <w:tc>
          <w:tcPr>
            <w:tcW w:w="100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4</w:t>
            </w:r>
          </w:p>
        </w:tc>
        <w:tc>
          <w:tcPr>
            <w:tcW w:w="232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贤心</w:t>
            </w:r>
          </w:p>
        </w:tc>
        <w:tc>
          <w:tcPr>
            <w:tcW w:w="40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77">
              <w:r>
                <w:rPr>
                  <w:rFonts w:ascii="微软雅黑" w:hAnsi="微软雅黑" w:eastAsia="微软雅黑"/>
                  <w:color w:val="1e6bb8"/>
                  <w:spacing w:val="0"/>
                  <w:sz w:val="24"/>
                  <w:szCs w:val="24"/>
                  <w:u w:val="single"/>
                </w:rPr>
                <w:t>https://gitee.com/sentsin</w:t>
              </w:r>
            </w:hyperlink>
          </w:p>
        </w:tc>
        <w:tc>
          <w:tcPr>
            <w:tcW w:w="31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GVP 作者</w:t>
            </w:r>
          </w:p>
        </w:tc>
      </w:tr>
      <w:tr>
        <w:trPr>
          <w:trHeight w:val="420" w:hRule="atLeast"/>
        </w:trPr>
        <w:tc>
          <w:tcPr>
            <w:tcW w:w="100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5</w:t>
            </w:r>
          </w:p>
        </w:tc>
        <w:tc>
          <w:tcPr>
            <w:tcW w:w="232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小柒2012</w:t>
            </w:r>
          </w:p>
        </w:tc>
        <w:tc>
          <w:tcPr>
            <w:tcW w:w="40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78">
              <w:r>
                <w:rPr>
                  <w:rFonts w:ascii="微软雅黑" w:hAnsi="微软雅黑" w:eastAsia="微软雅黑"/>
                  <w:color w:val="1e6bb8"/>
                  <w:spacing w:val="0"/>
                  <w:sz w:val="24"/>
                  <w:szCs w:val="24"/>
                  <w:u w:val="single"/>
                </w:rPr>
                <w:t>https://gitee.com/52itstyle</w:t>
              </w:r>
            </w:hyperlink>
          </w:p>
        </w:tc>
        <w:tc>
          <w:tcPr>
            <w:tcW w:w="31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GVP 作者</w:t>
            </w:r>
          </w:p>
        </w:tc>
      </w:tr>
      <w:tr>
        <w:trPr>
          <w:trHeight w:val="420" w:hRule="atLeast"/>
        </w:trPr>
        <w:tc>
          <w:tcPr>
            <w:tcW w:w="100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6</w:t>
            </w:r>
          </w:p>
        </w:tc>
        <w:tc>
          <w:tcPr>
            <w:tcW w:w="232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百小僧</w:t>
            </w:r>
          </w:p>
        </w:tc>
        <w:tc>
          <w:tcPr>
            <w:tcW w:w="40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79">
              <w:r>
                <w:rPr>
                  <w:rFonts w:ascii="微软雅黑" w:hAnsi="微软雅黑" w:eastAsia="微软雅黑"/>
                  <w:color w:val="1e6bb8"/>
                  <w:spacing w:val="0"/>
                  <w:sz w:val="24"/>
                  <w:szCs w:val="24"/>
                  <w:u w:val="single"/>
                </w:rPr>
                <w:t>https://gitee.com/monksoul</w:t>
              </w:r>
            </w:hyperlink>
          </w:p>
        </w:tc>
        <w:tc>
          <w:tcPr>
            <w:tcW w:w="31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GVP 作者</w:t>
            </w:r>
          </w:p>
        </w:tc>
      </w:tr>
      <w:tr>
        <w:trPr>
          <w:trHeight w:val="420" w:hRule="atLeast"/>
        </w:trPr>
        <w:tc>
          <w:tcPr>
            <w:tcW w:w="100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7</w:t>
            </w:r>
          </w:p>
        </w:tc>
        <w:tc>
          <w:tcPr>
            <w:tcW w:w="232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飞扬青云</w:t>
            </w:r>
          </w:p>
        </w:tc>
        <w:tc>
          <w:tcPr>
            <w:tcW w:w="40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80">
              <w:r>
                <w:rPr>
                  <w:rFonts w:ascii="微软雅黑" w:hAnsi="微软雅黑" w:eastAsia="微软雅黑"/>
                  <w:color w:val="1e6bb8"/>
                  <w:spacing w:val="0"/>
                  <w:sz w:val="24"/>
                  <w:szCs w:val="24"/>
                  <w:u w:val="single"/>
                </w:rPr>
                <w:t>https://gitee.com/feiyangqingyun</w:t>
              </w:r>
            </w:hyperlink>
          </w:p>
        </w:tc>
        <w:tc>
          <w:tcPr>
            <w:tcW w:w="31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优质Qt 项目作者</w:t>
            </w:r>
          </w:p>
        </w:tc>
      </w:tr>
      <w:tr>
        <w:trPr>
          <w:trHeight w:val="420" w:hRule="atLeast"/>
        </w:trPr>
        <w:tc>
          <w:tcPr>
            <w:tcW w:w="100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8</w:t>
            </w:r>
          </w:p>
        </w:tc>
        <w:tc>
          <w:tcPr>
            <w:tcW w:w="232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技术胖</w:t>
            </w:r>
          </w:p>
        </w:tc>
        <w:tc>
          <w:tcPr>
            <w:tcW w:w="40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81">
              <w:r>
                <w:rPr>
                  <w:rFonts w:ascii="微软雅黑" w:hAnsi="微软雅黑" w:eastAsia="微软雅黑"/>
                  <w:color w:val="1e6bb8"/>
                  <w:spacing w:val="0"/>
                  <w:sz w:val="24"/>
                  <w:szCs w:val="24"/>
                  <w:u w:val="single"/>
                </w:rPr>
                <w:t>https://gitee.com/jishupang</w:t>
              </w:r>
            </w:hyperlink>
          </w:p>
        </w:tc>
        <w:tc>
          <w:tcPr>
            <w:tcW w:w="31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知识博主</w:t>
            </w:r>
          </w:p>
        </w:tc>
      </w:tr>
      <w:tr>
        <w:trPr>
          <w:trHeight w:val="420" w:hRule="atLeast"/>
        </w:trPr>
        <w:tc>
          <w:tcPr>
            <w:tcW w:w="100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9</w:t>
            </w:r>
          </w:p>
        </w:tc>
        <w:tc>
          <w:tcPr>
            <w:tcW w:w="232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JEECG开源社区</w:t>
            </w:r>
          </w:p>
        </w:tc>
        <w:tc>
          <w:tcPr>
            <w:tcW w:w="40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82">
              <w:r>
                <w:rPr>
                  <w:rFonts w:ascii="微软雅黑" w:hAnsi="微软雅黑" w:eastAsia="微软雅黑"/>
                  <w:color w:val="1e6bb8"/>
                  <w:spacing w:val="0"/>
                  <w:sz w:val="24"/>
                  <w:szCs w:val="24"/>
                  <w:u w:val="single"/>
                </w:rPr>
                <w:t>https://gitee.com/jeecg</w:t>
              </w:r>
            </w:hyperlink>
          </w:p>
        </w:tc>
        <w:tc>
          <w:tcPr>
            <w:tcW w:w="31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优质低代码项目作者</w:t>
            </w:r>
          </w:p>
        </w:tc>
      </w:tr>
      <w:tr>
        <w:trPr>
          <w:trHeight w:val="420" w:hRule="atLeast"/>
        </w:trPr>
        <w:tc>
          <w:tcPr>
            <w:tcW w:w="100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10</w:t>
            </w:r>
          </w:p>
        </w:tc>
        <w:tc>
          <w:tcPr>
            <w:tcW w:w="232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花裤衩</w:t>
            </w:r>
          </w:p>
        </w:tc>
        <w:tc>
          <w:tcPr>
            <w:tcW w:w="40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83">
              <w:r>
                <w:rPr>
                  <w:rFonts w:ascii="微软雅黑" w:hAnsi="微软雅黑" w:eastAsia="微软雅黑"/>
                  <w:color w:val="1e6bb8"/>
                  <w:spacing w:val="0"/>
                  <w:sz w:val="24"/>
                  <w:szCs w:val="24"/>
                  <w:u w:val="single"/>
                </w:rPr>
                <w:t>https://gitee.com/panjiachen</w:t>
              </w:r>
            </w:hyperlink>
          </w:p>
        </w:tc>
        <w:tc>
          <w:tcPr>
            <w:tcW w:w="316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优质JavaScript项目作者</w:t>
            </w:r>
          </w:p>
        </w:tc>
      </w:tr>
    </w:tbl>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2021年，除了知名开源项目作者外，也涌现出了一批受到广大开发者欢迎的新用户，如BiliBili知名科技博主稚晖君，在2021年下半年入驻Gitee后粉丝数量暴涨，跃居为全年最受关注用户第三名。</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此外，从排名中我们可以看出，除了优质项目的作者外，知识博主也受到了诸多关注。很多知识博主选择将代码仓库作为公开的学习资料储存库使用，让读者和观众们自由获取，代码仓库的用途不再仅限于存储代码，这种新型的知识分享形式也越来越受到开发者们的欢迎。</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注：用户介绍以其被推荐仓库的技术栈为依据。</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4"/>
        <w:snapToGrid w:val="false"/>
        <w:spacing w:lineRule="auto"/>
        <w:ind/>
        <w:jc w:val="left"/>
        <w:rPr>
          <w:rFonts w:ascii="微软雅黑" w:hAnsi="微软雅黑" w:eastAsia="微软雅黑"/>
        </w:rPr>
      </w:pPr>
      <w:r>
        <w:rPr>
          <w:rFonts w:ascii="微软雅黑" w:hAnsi="微软雅黑" w:eastAsia="微软雅黑"/>
        </w:rPr>
        <w:t>2.6 年度最受开发者关注的组织</w:t>
      </w:r>
    </w:p>
    <w:tbl>
      <w:tblPr>
        <w:tblStyle w:val="a7"/>
        <w:tblW w:w="0" w:type="auto"/>
        <w:tblInd w:w="0"/>
        <w:tblLayout w:type="fixed"/>
        <w:tblCellMar>
          <w:top w:w="120"/>
          <w:left w:w="60"/>
          <w:bottom w:w="120"/>
          <w:right w:w="60"/>
        </w:tblCellMar>
        <w:tblLook w:firstRow="1" w:lastRow="0" w:firstColumn="1" w:lastColumn="0" w:noHBand="0" w:noVBand="1" w:val="04A0"/>
      </w:tblPr>
      <w:tblGrid>
        <w:gridCol w:w="1515"/>
        <w:gridCol w:w="3180"/>
        <w:gridCol w:w="5880"/>
      </w:tblGrid>
      <w:tr>
        <w:trPr>
          <w:trHeight w:val="420" w:hRule="atLeast"/>
        </w:trPr>
        <w:tc>
          <w:tcPr>
            <w:tcW w:w="1515" w:type="dxa"/>
            <w:tcBorders>
              <w:top w:val="single" w:color="cccccc" w:sz="8" w:space="0"/>
              <w:left w:val="single" w:color="cccccc" w:sz="8" w:space="0"/>
              <w:bottom w:val="single" w:color="cccccc" w:sz="8" w:space="0"/>
              <w:right w:val="single" w:color="cccccc" w:sz="8" w:space="0"/>
            </w:tcBorders>
            <w:shd w:val="clear" w:color="auto" w:fill="f0f0f0"/>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3e3e3e"/>
                <w:spacing w:val="0"/>
                <w:sz w:val="24"/>
                <w:szCs w:val="24"/>
              </w:rPr>
              <w:t>排名</w:t>
            </w:r>
          </w:p>
        </w:tc>
        <w:tc>
          <w:tcPr>
            <w:tcW w:w="3180" w:type="dxa"/>
            <w:tcBorders>
              <w:top w:val="single" w:color="cccccc" w:sz="8" w:space="0"/>
              <w:left w:val="single" w:color="cccccc" w:sz="8" w:space="0"/>
              <w:bottom w:val="single" w:color="cccccc" w:sz="8" w:space="0"/>
              <w:right w:val="single" w:color="cccccc" w:sz="8" w:space="0"/>
            </w:tcBorders>
            <w:shd w:val="clear" w:color="auto" w:fill="f0f0f0"/>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3e3e3e"/>
                <w:spacing w:val="0"/>
                <w:sz w:val="24"/>
                <w:szCs w:val="24"/>
              </w:rPr>
              <w:t>组织名称</w:t>
            </w:r>
          </w:p>
        </w:tc>
        <w:tc>
          <w:tcPr>
            <w:tcW w:w="5880" w:type="dxa"/>
            <w:tcBorders>
              <w:top w:val="single" w:color="cccccc" w:sz="8" w:space="0"/>
              <w:left w:val="single" w:color="cccccc" w:sz="8" w:space="0"/>
              <w:bottom w:val="single" w:color="cccccc" w:sz="8" w:space="0"/>
              <w:right w:val="single" w:color="cccccc" w:sz="8" w:space="0"/>
            </w:tcBorders>
            <w:shd w:val="clear" w:color="auto" w:fill="f0f0f0"/>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3e3e3e"/>
                <w:spacing w:val="0"/>
                <w:sz w:val="24"/>
                <w:szCs w:val="24"/>
              </w:rPr>
              <w:t>组织主页</w:t>
            </w:r>
          </w:p>
        </w:tc>
      </w:tr>
      <w:tr>
        <w:trPr>
          <w:trHeight w:val="420" w:hRule="atLeast"/>
        </w:trPr>
        <w:tc>
          <w:tcPr>
            <w:tcW w:w="151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1</w:t>
            </w:r>
          </w:p>
        </w:tc>
        <w:tc>
          <w:tcPr>
            <w:tcW w:w="318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OpenHarmony</w:t>
            </w:r>
          </w:p>
        </w:tc>
        <w:tc>
          <w:tcPr>
            <w:tcW w:w="588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84">
              <w:r>
                <w:rPr>
                  <w:rFonts w:ascii="微软雅黑" w:hAnsi="微软雅黑" w:eastAsia="微软雅黑"/>
                  <w:color w:val="1e6bb8"/>
                  <w:spacing w:val="0"/>
                  <w:sz w:val="24"/>
                  <w:szCs w:val="24"/>
                  <w:u w:val="single"/>
                </w:rPr>
                <w:t>https://gitee.com/openharmony</w:t>
              </w:r>
            </w:hyperlink>
          </w:p>
        </w:tc>
      </w:tr>
      <w:tr>
        <w:trPr>
          <w:trHeight w:val="420" w:hRule="atLeast"/>
        </w:trPr>
        <w:tc>
          <w:tcPr>
            <w:tcW w:w="151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2</w:t>
            </w:r>
          </w:p>
        </w:tc>
        <w:tc>
          <w:tcPr>
            <w:tcW w:w="318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dotNET China</w:t>
            </w:r>
          </w:p>
        </w:tc>
        <w:tc>
          <w:tcPr>
            <w:tcW w:w="588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85">
              <w:r>
                <w:rPr>
                  <w:rFonts w:ascii="微软雅黑" w:hAnsi="微软雅黑" w:eastAsia="微软雅黑"/>
                  <w:color w:val="1e6bb8"/>
                  <w:spacing w:val="0"/>
                  <w:sz w:val="24"/>
                  <w:szCs w:val="24"/>
                  <w:u w:val="single"/>
                </w:rPr>
                <w:t>https://gitee.com/dotnetchina</w:t>
              </w:r>
            </w:hyperlink>
          </w:p>
        </w:tc>
      </w:tr>
      <w:tr>
        <w:trPr>
          <w:trHeight w:val="420" w:hRule="atLeast"/>
        </w:trPr>
        <w:tc>
          <w:tcPr>
            <w:tcW w:w="151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3</w:t>
            </w:r>
          </w:p>
        </w:tc>
        <w:tc>
          <w:tcPr>
            <w:tcW w:w="318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人人开源</w:t>
            </w:r>
          </w:p>
        </w:tc>
        <w:tc>
          <w:tcPr>
            <w:tcW w:w="588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86">
              <w:r>
                <w:rPr>
                  <w:rFonts w:ascii="微软雅黑" w:hAnsi="微软雅黑" w:eastAsia="微软雅黑"/>
                  <w:color w:val="1e6bb8"/>
                  <w:spacing w:val="0"/>
                  <w:sz w:val="24"/>
                  <w:szCs w:val="24"/>
                  <w:u w:val="single"/>
                </w:rPr>
                <w:t>https://gitee.com/renrenio</w:t>
              </w:r>
            </w:hyperlink>
          </w:p>
        </w:tc>
      </w:tr>
      <w:tr>
        <w:trPr>
          <w:trHeight w:val="420" w:hRule="atLeast"/>
        </w:trPr>
        <w:tc>
          <w:tcPr>
            <w:tcW w:w="151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4</w:t>
            </w:r>
          </w:p>
        </w:tc>
        <w:tc>
          <w:tcPr>
            <w:tcW w:w="318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dromara</w:t>
            </w:r>
          </w:p>
        </w:tc>
        <w:tc>
          <w:tcPr>
            <w:tcW w:w="588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87">
              <w:r>
                <w:rPr>
                  <w:rFonts w:ascii="微软雅黑" w:hAnsi="微软雅黑" w:eastAsia="微软雅黑"/>
                  <w:color w:val="1e6bb8"/>
                  <w:spacing w:val="0"/>
                  <w:sz w:val="24"/>
                  <w:szCs w:val="24"/>
                  <w:u w:val="single"/>
                </w:rPr>
                <w:t>https://gitee.com/dromara</w:t>
              </w:r>
            </w:hyperlink>
          </w:p>
        </w:tc>
      </w:tr>
      <w:tr>
        <w:trPr>
          <w:trHeight w:val="420" w:hRule="atLeast"/>
        </w:trPr>
        <w:tc>
          <w:tcPr>
            <w:tcW w:w="1515"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5</w:t>
            </w:r>
          </w:p>
        </w:tc>
        <w:tc>
          <w:tcPr>
            <w:tcW w:w="318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Pear Admin</w:t>
            </w:r>
          </w:p>
        </w:tc>
        <w:tc>
          <w:tcPr>
            <w:tcW w:w="588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88">
              <w:r>
                <w:rPr>
                  <w:rFonts w:ascii="微软雅黑" w:hAnsi="微软雅黑" w:eastAsia="微软雅黑"/>
                  <w:color w:val="1e6bb8"/>
                  <w:spacing w:val="0"/>
                  <w:sz w:val="24"/>
                  <w:szCs w:val="24"/>
                  <w:u w:val="single"/>
                </w:rPr>
                <w:t>https://gitee.com/pear-admin</w:t>
              </w:r>
            </w:hyperlink>
          </w:p>
        </w:tc>
      </w:tr>
    </w:tbl>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2021 年 Gitee 上的开源组织数量已超过了25万个，OpenHarmony作为国内话题性最高的国产开源项目，在2021年也获得了广泛关注，随着OpenHarmony 2.0的发布，其受关注再创新高，OpenHarmony组织的关注总数也超过了3万。</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令人欣喜的是，2021年国内开发者自发创建的开源组织也收获了诸多关注，这些开源组织从简单的项目集合开始，近两年的发展愈发成熟，已经逐渐形成了一个个较为完善的开源社区，正是一个个这样的开源组织，构成了国内开源生态发展的重要基础。</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4"/>
        <w:snapToGrid w:val="false"/>
        <w:spacing w:lineRule="auto"/>
        <w:ind/>
        <w:jc w:val="left"/>
        <w:rPr>
          <w:rFonts w:ascii="微软雅黑" w:hAnsi="微软雅黑" w:eastAsia="微软雅黑"/>
        </w:rPr>
      </w:pPr>
      <w:r>
        <w:rPr>
          <w:rFonts w:ascii="微软雅黑" w:hAnsi="微软雅黑" w:eastAsia="微软雅黑"/>
        </w:rPr>
        <w:t>2.7 Gitee 指数</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在 Gitee 上衡量一个开源项目优质与否，除了 Star 的数量以外，还有一个很重要的指标——Gitee 指数。如果该项目 Star 数量很多但 Gitee 指数较低，那么该项目可能“年久失修”或已无人维护，如果该项目 Star 数量并不多但 Gitee 指数较高，那么说明这个项目是个“潜力股”，值得持续关注。</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在 Gitee 上有超过2万个优秀开源项目获得了官方推荐，我们对这2万多个项目进行了Gitee指数的分析。</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注：Gitee 指数的评估结果为全站范围的相对值。</w:t>
      </w:r>
    </w:p>
    <w:p>
      <w:pPr>
        <w:pStyle w:val="heading5"/>
        <w:snapToGrid w:val="false"/>
        <w:spacing w:lineRule="auto"/>
        <w:ind/>
        <w:jc w:val="left"/>
        <w:rPr>
          <w:rFonts w:ascii="微软雅黑" w:hAnsi="微软雅黑" w:eastAsia="微软雅黑"/>
        </w:rPr>
      </w:pPr>
      <w:r>
        <w:rPr>
          <w:rFonts w:ascii="微软雅黑" w:hAnsi="微软雅黑" w:eastAsia="微软雅黑"/>
        </w:rPr>
        <w:t>2.7.1 Gitee指数评估维度</w:t>
      </w:r>
    </w:p>
    <w:p>
      <w:pPr>
        <w:snapToGrid w:val="false"/>
        <w:spacing w:before="60" w:after="60" w:line="312" w:lineRule="auto"/>
        <w:ind/>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1.影响力</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用来判断开发者是否真正关注过该项目，低 Star 数可能是由种种原因被埋没，而长时间无 Star，可能这个项目并没有辐射到其他开发者。</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2.代码活跃度</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项目代码“年久失修”，维护人员可能已经抛弃了该项目，只是忘了清除仓库，这样的项目在全球范围内不在少数，但也有可能是已经较为完善的项目，不需要过多地维护。</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3.社区活跃度</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你对一个项目提了一个 Issue，在短时间内就得到回应，这样的感觉是极好的，反映其项目作者与社区普通用户的互动频率。</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4.团队健康</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这一点也相当的重要，如果项目实际的贡献者只有那么几位，关键贡献者从团队退出是经常导致一个软件的停更的原因，该指数与贡献者人数和稳定度相关。</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5.流行趋势</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与项目近期收到用户的关注程度相关。</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有了评估维度后，就需要对各个维度进行权重划分，各维度具体的权重如下图所示：</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w:t>
      </w:r>
      <w:r>
        <w:rPr>
          <w:rFonts w:ascii="微软雅黑" w:hAnsi="微软雅黑" w:eastAsia="微软雅黑"/>
          <w:color w:val="333333"/>
          <w:sz w:val="22"/>
          <w:szCs w:val="22"/>
        </w:rPr>
        <w:drawing>
          <wp:inline distT="0" distB="0" distL="0" distR="0">
            <wp:extent cx="5638800" cy="4924425"/>
            <wp:effectExtent l="0" t="0" r="0" b="0"/>
            <wp:docPr id="61" name="" descr=""/>
            <wp:cNvGraphicFramePr>
              <a:graphicFrameLocks noChangeAspect="true"/>
            </wp:cNvGraphicFramePr>
            <a:graphic>
              <a:graphicData uri="http://schemas.openxmlformats.org/drawingml/2006/picture">
                <pic:pic>
                  <pic:nvPicPr>
                    <pic:cNvPr id="61" name=""/>
                    <pic:cNvPicPr/>
                  </pic:nvPicPr>
                  <pic:blipFill>
                    <a:blip r:embed="rId89"/>
                    <a:stretch>
                      <a:fillRect/>
                    </a:stretch>
                  </pic:blipFill>
                  <pic:spPr>
                    <a:xfrm>
                      <a:off x="0" y="0"/>
                      <a:ext cx="5638800" cy="4924425"/>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5"/>
        <w:snapToGrid w:val="false"/>
        <w:spacing w:lineRule="auto"/>
        <w:ind/>
        <w:jc w:val="left"/>
        <w:rPr>
          <w:rFonts w:ascii="微软雅黑" w:hAnsi="微软雅黑" w:eastAsia="微软雅黑"/>
        </w:rPr>
      </w:pPr>
      <w:r>
        <w:rPr>
          <w:rFonts w:ascii="微软雅黑" w:hAnsi="微软雅黑" w:eastAsia="微软雅黑"/>
        </w:rPr>
        <w:t>2.7.2 年度Gitee指数Top 10</w:t>
      </w:r>
    </w:p>
    <w:tbl>
      <w:tblPr>
        <w:tblStyle w:val="a7"/>
        <w:tblW w:w="0" w:type="auto"/>
        <w:tblInd w:w="0"/>
        <w:tblLayout w:type="fixed"/>
        <w:tblCellMar>
          <w:top w:w="120"/>
          <w:left w:w="60"/>
          <w:bottom w:w="120"/>
          <w:right w:w="60"/>
        </w:tblCellMar>
        <w:tblLook w:firstRow="1" w:lastRow="0" w:firstColumn="1" w:lastColumn="0" w:noHBand="0" w:noVBand="1" w:val="04A0"/>
      </w:tblPr>
      <w:tblGrid>
        <w:gridCol w:w="1110"/>
        <w:gridCol w:w="2490"/>
        <w:gridCol w:w="6990"/>
      </w:tblGrid>
      <w:tr>
        <w:trPr>
          <w:trHeight w:val="420" w:hRule="atLeast"/>
        </w:trPr>
        <w:tc>
          <w:tcPr>
            <w:tcW w:w="1110" w:type="dxa"/>
            <w:tcBorders>
              <w:top w:val="single" w:color="cccccc" w:sz="8" w:space="0"/>
              <w:left w:val="single" w:color="cccccc" w:sz="8" w:space="0"/>
              <w:bottom w:val="single" w:color="cccccc" w:sz="8" w:space="0"/>
              <w:right w:val="single" w:color="cccccc" w:sz="8" w:space="0"/>
            </w:tcBorders>
            <w:shd w:val="clear" w:color="auto" w:fill="f0f0f0"/>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3e3e3e"/>
                <w:spacing w:val="0"/>
                <w:sz w:val="24"/>
                <w:szCs w:val="24"/>
              </w:rPr>
              <w:t>排名</w:t>
            </w:r>
          </w:p>
        </w:tc>
        <w:tc>
          <w:tcPr>
            <w:tcW w:w="2490" w:type="dxa"/>
            <w:tcBorders>
              <w:top w:val="single" w:color="cccccc" w:sz="8" w:space="0"/>
              <w:left w:val="single" w:color="cccccc" w:sz="8" w:space="0"/>
              <w:bottom w:val="single" w:color="cccccc" w:sz="8" w:space="0"/>
              <w:right w:val="single" w:color="cccccc" w:sz="8" w:space="0"/>
            </w:tcBorders>
            <w:shd w:val="clear" w:color="auto" w:fill="f0f0f0"/>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3e3e3e"/>
                <w:spacing w:val="0"/>
                <w:sz w:val="24"/>
                <w:szCs w:val="24"/>
              </w:rPr>
              <w:t>项目名</w:t>
            </w:r>
          </w:p>
        </w:tc>
        <w:tc>
          <w:tcPr>
            <w:tcW w:w="6990" w:type="dxa"/>
            <w:tcBorders>
              <w:top w:val="single" w:color="cccccc" w:sz="8" w:space="0"/>
              <w:left w:val="single" w:color="cccccc" w:sz="8" w:space="0"/>
              <w:bottom w:val="single" w:color="cccccc" w:sz="8" w:space="0"/>
              <w:right w:val="single" w:color="cccccc" w:sz="8" w:space="0"/>
            </w:tcBorders>
            <w:shd w:val="clear" w:color="auto" w:fill="f0f0f0"/>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3e3e3e"/>
                <w:spacing w:val="0"/>
                <w:sz w:val="24"/>
                <w:szCs w:val="24"/>
              </w:rPr>
              <w:t>项目地址</w:t>
            </w:r>
          </w:p>
        </w:tc>
      </w:tr>
      <w:tr>
        <w:trPr>
          <w:trHeight w:val="420" w:hRule="atLeast"/>
        </w:trPr>
        <w:tc>
          <w:tcPr>
            <w:tcW w:w="111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1</w:t>
            </w:r>
          </w:p>
        </w:tc>
        <w:tc>
          <w:tcPr>
            <w:tcW w:w="249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OpenHarmony</w:t>
            </w:r>
          </w:p>
        </w:tc>
        <w:tc>
          <w:tcPr>
            <w:tcW w:w="699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90">
              <w:r>
                <w:rPr>
                  <w:rFonts w:ascii="微软雅黑" w:hAnsi="微软雅黑" w:eastAsia="微软雅黑"/>
                  <w:color w:val="1e6bb8"/>
                  <w:spacing w:val="0"/>
                  <w:sz w:val="24"/>
                  <w:szCs w:val="24"/>
                  <w:u w:val="single"/>
                </w:rPr>
                <w:t>https://gitee.com/openharmony</w:t>
              </w:r>
            </w:hyperlink>
          </w:p>
        </w:tc>
      </w:tr>
      <w:tr>
        <w:trPr>
          <w:trHeight w:val="420" w:hRule="atLeast"/>
        </w:trPr>
        <w:tc>
          <w:tcPr>
            <w:tcW w:w="111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2</w:t>
            </w:r>
          </w:p>
        </w:tc>
        <w:tc>
          <w:tcPr>
            <w:tcW w:w="249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MindSpore</w:t>
            </w:r>
          </w:p>
        </w:tc>
        <w:tc>
          <w:tcPr>
            <w:tcW w:w="699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91">
              <w:r>
                <w:rPr>
                  <w:rFonts w:ascii="微软雅黑" w:hAnsi="微软雅黑" w:eastAsia="微软雅黑"/>
                  <w:color w:val="1e6bb8"/>
                  <w:spacing w:val="0"/>
                  <w:sz w:val="24"/>
                  <w:szCs w:val="24"/>
                  <w:u w:val="single"/>
                </w:rPr>
                <w:t>https://gitee.com/mindspore</w:t>
              </w:r>
            </w:hyperlink>
          </w:p>
        </w:tc>
      </w:tr>
      <w:tr>
        <w:trPr>
          <w:trHeight w:val="420" w:hRule="atLeast"/>
        </w:trPr>
        <w:tc>
          <w:tcPr>
            <w:tcW w:w="111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3</w:t>
            </w:r>
          </w:p>
        </w:tc>
        <w:tc>
          <w:tcPr>
            <w:tcW w:w="249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Ascend</w:t>
            </w:r>
          </w:p>
        </w:tc>
        <w:tc>
          <w:tcPr>
            <w:tcW w:w="699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92">
              <w:r>
                <w:rPr>
                  <w:rFonts w:ascii="微软雅黑" w:hAnsi="微软雅黑" w:eastAsia="微软雅黑"/>
                  <w:color w:val="1e6bb8"/>
                  <w:spacing w:val="0"/>
                  <w:sz w:val="24"/>
                  <w:szCs w:val="24"/>
                  <w:u w:val="single"/>
                </w:rPr>
                <w:t>https://gitee.com/ascend</w:t>
              </w:r>
            </w:hyperlink>
          </w:p>
        </w:tc>
      </w:tr>
      <w:tr>
        <w:trPr>
          <w:trHeight w:val="420" w:hRule="atLeast"/>
        </w:trPr>
        <w:tc>
          <w:tcPr>
            <w:tcW w:w="111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4</w:t>
            </w:r>
          </w:p>
        </w:tc>
        <w:tc>
          <w:tcPr>
            <w:tcW w:w="249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RuoYi</w:t>
            </w:r>
          </w:p>
        </w:tc>
        <w:tc>
          <w:tcPr>
            <w:tcW w:w="699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93">
              <w:r>
                <w:rPr>
                  <w:rFonts w:ascii="微软雅黑" w:hAnsi="微软雅黑" w:eastAsia="微软雅黑"/>
                  <w:color w:val="1e6bb8"/>
                  <w:spacing w:val="0"/>
                  <w:sz w:val="24"/>
                  <w:szCs w:val="24"/>
                  <w:u w:val="single"/>
                </w:rPr>
                <w:t>https://gitee.com/y_project/RuoYi</w:t>
              </w:r>
            </w:hyperlink>
          </w:p>
        </w:tc>
      </w:tr>
      <w:tr>
        <w:trPr>
          <w:trHeight w:val="420" w:hRule="atLeast"/>
        </w:trPr>
        <w:tc>
          <w:tcPr>
            <w:tcW w:w="111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5</w:t>
            </w:r>
          </w:p>
        </w:tc>
        <w:tc>
          <w:tcPr>
            <w:tcW w:w="249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pig</w:t>
            </w:r>
          </w:p>
        </w:tc>
        <w:tc>
          <w:tcPr>
            <w:tcW w:w="699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94">
              <w:r>
                <w:rPr>
                  <w:rFonts w:ascii="微软雅黑" w:hAnsi="微软雅黑" w:eastAsia="微软雅黑"/>
                  <w:color w:val="1e6bb8"/>
                  <w:spacing w:val="0"/>
                  <w:sz w:val="24"/>
                  <w:szCs w:val="24"/>
                  <w:u w:val="single"/>
                </w:rPr>
                <w:t>https://gitee.com/log4j/pig</w:t>
              </w:r>
            </w:hyperlink>
          </w:p>
        </w:tc>
      </w:tr>
      <w:tr>
        <w:trPr>
          <w:trHeight w:val="420" w:hRule="atLeast"/>
        </w:trPr>
        <w:tc>
          <w:tcPr>
            <w:tcW w:w="111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6</w:t>
            </w:r>
          </w:p>
        </w:tc>
        <w:tc>
          <w:tcPr>
            <w:tcW w:w="249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t>Paddle</w:t>
            </w:r>
          </w:p>
        </w:tc>
        <w:tc>
          <w:tcPr>
            <w:tcW w:w="699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1e6bb8"/>
                <w:spacing w:val="0"/>
                <w:sz w:val="24"/>
                <w:szCs w:val="24"/>
              </w:rPr>
            </w:pPr>
            <w:hyperlink r:id="rId95">
              <w:r>
                <w:rPr>
                  <w:rFonts w:ascii="微软雅黑" w:hAnsi="微软雅黑" w:eastAsia="微软雅黑"/>
                  <w:color w:val="1e6bb8"/>
                  <w:spacing w:val="0"/>
                  <w:sz w:val="24"/>
                  <w:szCs w:val="24"/>
                  <w:u w:val="single"/>
                </w:rPr>
                <w:t>https://gitee.com/paddlepaddle</w:t>
              </w:r>
            </w:hyperlink>
          </w:p>
        </w:tc>
      </w:tr>
      <w:tr>
        <w:trPr>
          <w:trHeight w:val="420" w:hRule="atLeast"/>
        </w:trPr>
        <w:tc>
          <w:tcPr>
            <w:tcW w:w="111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7</w:t>
            </w:r>
          </w:p>
        </w:tc>
        <w:tc>
          <w:tcPr>
            <w:tcW w:w="249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hutool</w:t>
            </w:r>
          </w:p>
        </w:tc>
        <w:tc>
          <w:tcPr>
            <w:tcW w:w="699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96">
              <w:r>
                <w:rPr>
                  <w:rFonts w:ascii="微软雅黑" w:hAnsi="微软雅黑" w:eastAsia="微软雅黑"/>
                  <w:color w:val="1e6bb8"/>
                  <w:spacing w:val="0"/>
                  <w:sz w:val="24"/>
                  <w:szCs w:val="24"/>
                  <w:u w:val="single"/>
                </w:rPr>
                <w:t>https://gitee.com/dromara/hutool</w:t>
              </w:r>
            </w:hyperlink>
          </w:p>
        </w:tc>
      </w:tr>
      <w:tr>
        <w:trPr>
          <w:trHeight w:val="420" w:hRule="atLeast"/>
        </w:trPr>
        <w:tc>
          <w:tcPr>
            <w:tcW w:w="111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8</w:t>
            </w:r>
          </w:p>
        </w:tc>
        <w:tc>
          <w:tcPr>
            <w:tcW w:w="249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openGauss</w:t>
            </w:r>
          </w:p>
        </w:tc>
        <w:tc>
          <w:tcPr>
            <w:tcW w:w="699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97">
              <w:r>
                <w:rPr>
                  <w:rFonts w:ascii="微软雅黑" w:hAnsi="微软雅黑" w:eastAsia="微软雅黑"/>
                  <w:color w:val="1e6bb8"/>
                  <w:spacing w:val="0"/>
                  <w:sz w:val="24"/>
                  <w:szCs w:val="24"/>
                  <w:u w:val="single"/>
                </w:rPr>
                <w:t>https://gitee.com/opengauss</w:t>
              </w:r>
            </w:hyperlink>
          </w:p>
        </w:tc>
      </w:tr>
      <w:tr>
        <w:trPr>
          <w:trHeight w:val="420" w:hRule="atLeast"/>
        </w:trPr>
        <w:tc>
          <w:tcPr>
            <w:tcW w:w="111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9</w:t>
            </w:r>
          </w:p>
        </w:tc>
        <w:tc>
          <w:tcPr>
            <w:tcW w:w="249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BootstrapBlazor</w:t>
            </w:r>
          </w:p>
        </w:tc>
        <w:tc>
          <w:tcPr>
            <w:tcW w:w="699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98">
              <w:r>
                <w:rPr>
                  <w:rFonts w:ascii="微软雅黑" w:hAnsi="微软雅黑" w:eastAsia="微软雅黑"/>
                  <w:color w:val="1e6bb8"/>
                  <w:spacing w:val="0"/>
                  <w:sz w:val="24"/>
                  <w:szCs w:val="24"/>
                  <w:u w:val="single"/>
                </w:rPr>
                <w:t>https://gitee.com/LongbowEnterprise/BootstrapBlazor</w:t>
              </w:r>
            </w:hyperlink>
          </w:p>
        </w:tc>
      </w:tr>
      <w:tr>
        <w:trPr>
          <w:trHeight w:val="420" w:hRule="atLeast"/>
        </w:trPr>
        <w:tc>
          <w:tcPr>
            <w:tcW w:w="111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10</w:t>
            </w:r>
          </w:p>
        </w:tc>
        <w:tc>
          <w:tcPr>
            <w:tcW w:w="249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e3e3e"/>
                <w:spacing w:val="0"/>
                <w:sz w:val="24"/>
                <w:szCs w:val="24"/>
              </w:rPr>
              <w:t>mybatis-plus</w:t>
            </w:r>
          </w:p>
        </w:tc>
        <w:tc>
          <w:tcPr>
            <w:tcW w:w="6990" w:type="dxa"/>
            <w:tcBorders>
              <w:top w:val="single" w:color="cccccc" w:sz="8" w:space="0"/>
              <w:left w:val="single" w:color="cccccc" w:sz="8" w:space="0"/>
              <w:bottom w:val="single" w:color="cccccc" w:sz="8" w:space="0"/>
              <w:right w:val="single" w:color="cccccc" w:sz="8" w:space="0"/>
            </w:tcBorders>
            <w:shd w:val="clear" w:color="auto" w:fill="ffffff"/>
            <w:vAlign w:val="center"/>
          </w:tcPr>
          <w:p>
            <w:pPr>
              <w:snapToGrid w:val="false"/>
              <w:spacing w:before="0" w:after="0" w:line="240" w:lineRule="auto"/>
              <w:ind w:left="0" w:right="0"/>
              <w:jc w:val="left"/>
              <w:rPr>
                <w:rFonts w:ascii="微软雅黑" w:hAnsi="微软雅黑" w:eastAsia="微软雅黑"/>
                <w:color w:val="333333"/>
                <w:sz w:val="21"/>
                <w:szCs w:val="21"/>
              </w:rPr>
            </w:pPr>
            <w:hyperlink r:id="rId99">
              <w:r>
                <w:rPr>
                  <w:rFonts w:ascii="微软雅黑" w:hAnsi="微软雅黑" w:eastAsia="微软雅黑"/>
                  <w:color w:val="1e6bb8"/>
                  <w:spacing w:val="0"/>
                  <w:sz w:val="24"/>
                  <w:szCs w:val="24"/>
                  <w:u w:val="single"/>
                </w:rPr>
                <w:t>https://gitee.com/baomidou/mybatis-plus</w:t>
              </w:r>
            </w:hyperlink>
          </w:p>
        </w:tc>
      </w:tr>
    </w:tbl>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在 Gitee 指数上，来自华为的 OpenHarmony、MindSpore和 </w:t>
      </w:r>
      <w:r>
        <w:rPr>
          <w:rFonts w:ascii="微软雅黑" w:hAnsi="微软雅黑" w:eastAsia="微软雅黑"/>
          <w:color w:val="333333"/>
          <w:sz w:val="22"/>
          <w:szCs w:val="22"/>
        </w:rPr>
        <w:t>Ascend</w:t>
      </w:r>
      <w:r>
        <w:rPr>
          <w:rFonts w:ascii="微软雅黑" w:hAnsi="微软雅黑" w:eastAsia="微软雅黑"/>
          <w:color w:val="333333"/>
          <w:sz w:val="22"/>
          <w:szCs w:val="22"/>
        </w:rPr>
        <w:t xml:space="preserve"> 占据了前三甲，Gitee</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上优质的开源项目作者与大厂相比也不遑多让，仍然保持着极高的活跃度，在 Top 10中也占据了</w:t>
      </w:r>
      <w:r>
        <w:rPr>
          <w:rFonts w:ascii="微软雅黑" w:hAnsi="微软雅黑" w:eastAsia="微软雅黑"/>
          <w:color w:val="333333"/>
          <w:sz w:val="22"/>
          <w:szCs w:val="22"/>
        </w:rPr>
        <w:t>五</w:t>
      </w:r>
      <w:r>
        <w:rPr>
          <w:rFonts w:ascii="微软雅黑" w:hAnsi="微软雅黑" w:eastAsia="微软雅黑"/>
          <w:color w:val="333333"/>
          <w:sz w:val="22"/>
          <w:szCs w:val="22"/>
        </w:rPr>
        <w:t>个席位。</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4"/>
        <w:snapToGrid w:val="false"/>
        <w:spacing w:lineRule="auto"/>
        <w:ind/>
        <w:jc w:val="left"/>
        <w:rPr>
          <w:rFonts w:ascii="微软雅黑" w:hAnsi="微软雅黑" w:eastAsia="微软雅黑"/>
        </w:rPr>
      </w:pPr>
      <w:r>
        <w:rPr>
          <w:rFonts w:ascii="微软雅黑" w:hAnsi="微软雅黑" w:eastAsia="微软雅黑"/>
        </w:rPr>
        <w:t>2.8 开源安全与合规</w:t>
      </w:r>
    </w:p>
    <w:p>
      <w:pPr>
        <w:pStyle w:val="heading5"/>
        <w:snapToGrid w:val="false"/>
        <w:spacing w:lineRule="auto"/>
        <w:ind/>
        <w:jc w:val="left"/>
        <w:rPr>
          <w:rFonts w:ascii="微软雅黑" w:hAnsi="微软雅黑" w:eastAsia="微软雅黑"/>
        </w:rPr>
      </w:pPr>
      <w:r>
        <w:rPr>
          <w:rFonts w:ascii="微软雅黑" w:hAnsi="微软雅黑" w:eastAsia="微软雅黑"/>
        </w:rPr>
        <w:t>2.8.1 CVE漏洞风险</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Gitee</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采用棱镜七彩 FossEye 静态扫描了 1.5万 个 Gitee 平台上具有代表性的优质推荐开源项目仓库，结果显示有超过 93% 不存在 CVE 漏洞风险。</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其中，在所有存在</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CVE</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漏洞风险的项目中，存在一个 CVE 漏洞的占比为 18.51%，存在超过 10 个 CVE 漏洞的占比 2.58%。</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240405"/>
            <wp:effectExtent l="0" t="0" r="0" b="0"/>
            <wp:docPr id="62" name="" descr=""/>
            <wp:cNvGraphicFramePr>
              <a:graphicFrameLocks noChangeAspect="true"/>
            </wp:cNvGraphicFramePr>
            <a:graphic>
              <a:graphicData uri="http://schemas.openxmlformats.org/drawingml/2006/picture">
                <pic:pic>
                  <pic:nvPicPr>
                    <pic:cNvPr id="62" name=""/>
                    <pic:cNvPicPr/>
                  </pic:nvPicPr>
                  <pic:blipFill>
                    <a:blip r:embed="rId100"/>
                    <a:stretch>
                      <a:fillRect/>
                    </a:stretch>
                  </pic:blipFill>
                  <pic:spPr>
                    <a:xfrm>
                      <a:off x="0" y="0"/>
                      <a:ext cx="5760720" cy="3240405"/>
                    </a:xfrm>
                    <a:prstGeom prst="rect">
                      <a:avLst/>
                    </a:prstGeom>
                  </pic:spPr>
                </pic:pic>
              </a:graphicData>
            </a:graphic>
          </wp:inline>
        </w:drawing>
      </w:r>
    </w:p>
    <w:p>
      <w:pPr>
        <w:pStyle w:val="heading3"/>
        <w:snapToGrid w:val="false"/>
        <w:spacing w:lineRule="auto"/>
        <w:ind/>
        <w:rPr>
          <w:rFonts w:ascii="微软雅黑" w:hAnsi="微软雅黑" w:eastAsia="微软雅黑"/>
          <w:b w:val="true"/>
          <w:bCs w:val="true"/>
          <w:spacing w:val="0"/>
          <w:sz w:val="24"/>
          <w:szCs w:val="24"/>
          <w:shd w:val="clear" w:fill="ffffff"/>
        </w:rPr>
      </w:pPr>
      <w:r>
        <w:rPr>
          <w:rFonts w:ascii="微软雅黑" w:hAnsi="微软雅黑" w:eastAsia="微软雅黑"/>
          <w:b w:val="true"/>
          <w:bCs w:val="true"/>
          <w:spacing w:val="0"/>
          <w:sz w:val="24"/>
          <w:szCs w:val="24"/>
          <w:shd w:val="clear" w:fill="ffffff"/>
        </w:rPr>
      </w:r>
    </w:p>
    <w:p>
      <w:pPr>
        <w:pStyle w:val="heading5"/>
        <w:snapToGrid w:val="false"/>
        <w:spacing w:lineRule="auto"/>
        <w:ind/>
        <w:jc w:val="left"/>
        <w:rPr>
          <w:rFonts w:ascii="微软雅黑" w:hAnsi="微软雅黑" w:eastAsia="微软雅黑"/>
        </w:rPr>
      </w:pPr>
      <w:r>
        <w:rPr>
          <w:rFonts w:ascii="微软雅黑" w:hAnsi="微软雅黑" w:eastAsia="微软雅黑"/>
        </w:rPr>
        <w:t>2.8.3 开源合规情况</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Gitee 采用棱镜七彩 FossEye 扫描了 1.5万 个 Gitee 平台上具有代表性的优质推荐开源项目仓库，结果显示有超过 95% 不存在直接 License 冲突风险。</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其中，在所有存在直接 License 冲突风险的项目中，仅存在 1 个 License 冲突风险的占比为 44.21%。</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451931"/>
            <wp:effectExtent l="0" t="0" r="0" b="0"/>
            <wp:docPr id="63" name="" descr=""/>
            <wp:cNvGraphicFramePr>
              <a:graphicFrameLocks noChangeAspect="true"/>
            </wp:cNvGraphicFramePr>
            <a:graphic>
              <a:graphicData uri="http://schemas.openxmlformats.org/drawingml/2006/picture">
                <pic:pic>
                  <pic:nvPicPr>
                    <pic:cNvPr id="63" name=""/>
                    <pic:cNvPicPr/>
                  </pic:nvPicPr>
                  <pic:blipFill>
                    <a:blip r:embed="rId101"/>
                    <a:stretch>
                      <a:fillRect/>
                    </a:stretch>
                  </pic:blipFill>
                  <pic:spPr>
                    <a:xfrm>
                      <a:off x="0" y="0"/>
                      <a:ext cx="5760720" cy="3451931"/>
                    </a:xfrm>
                    <a:prstGeom prst="rect">
                      <a:avLst/>
                    </a:prstGeom>
                  </pic:spPr>
                </pic:pic>
              </a:graphicData>
            </a:graphic>
          </wp:inline>
        </w:drawing>
      </w:r>
    </w:p>
    <w:p>
      <w:pPr>
        <w:pStyle w:val="heading2"/>
        <w:snapToGrid w:val="false"/>
        <w:spacing w:lineRule="auto"/>
        <w:ind/>
        <w:rPr>
          <w:rFonts w:ascii="微软雅黑" w:hAnsi="微软雅黑" w:eastAsia="微软雅黑"/>
          <w:b w:val="true"/>
          <w:bCs w:val="true"/>
          <w:spacing w:val="0"/>
          <w:sz w:val="24"/>
          <w:szCs w:val="24"/>
          <w:shd w:val="clear" w:fill="ffffff"/>
        </w:rPr>
      </w:pPr>
      <w:r>
        <w:rPr>
          <w:rFonts w:ascii="微软雅黑" w:hAnsi="微软雅黑" w:eastAsia="微软雅黑"/>
          <w:b w:val="true"/>
          <w:bCs w:val="true"/>
          <w:spacing w:val="0"/>
          <w:sz w:val="24"/>
          <w:szCs w:val="24"/>
          <w:shd w:val="clear" w:fill="ffffff"/>
        </w:rPr>
      </w:r>
    </w:p>
    <w:p>
      <w:pPr>
        <w:pStyle w:val="heading3"/>
        <w:snapToGrid w:val="false"/>
        <w:spacing w:lineRule="auto"/>
        <w:ind/>
        <w:jc w:val="left"/>
        <w:rPr>
          <w:rFonts w:ascii="微软雅黑" w:hAnsi="微软雅黑" w:eastAsia="微软雅黑"/>
        </w:rPr>
      </w:pPr>
      <w:r>
        <w:rPr>
          <w:rFonts w:ascii="微软雅黑" w:hAnsi="微软雅黑" w:eastAsia="微软雅黑"/>
        </w:rPr>
        <w:t>3.总结</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2021 年，国内开源生态发展稳中向好，参与开源的人数随着开发者基数越来越多，优质开源项目的数量与种类越来越丰富，大厂开源项目与普通开发者的开源项目齐头并进，在高速发展的过程中，越来越多的开发者开始重视开源的安全和合规问题。</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Gitee 作为本土的代码托管平台，见证在</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2021</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年大厂投入开源的决心和开发者加入开源事业的热情。随着国家「十四五」规划开始重视开源生态发展，开源获得了国家层面的支持，通过Gitee这样基础平台的建设，为个人开发者和企业提供了展示的舞台和良好的发展土壤，让</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Gitee</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成为汇聚我国开发者智慧、促进技术创新的共享平台。</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2021年，是国内开源建设夯实基础的一年，只有根扎的越深，长出的枝叶才能更加繁茂，Gitee</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将与国内开发者一起努力，聚沙成塔，让国内开源生态的枝叶更加茂盛！</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&gt; 本部分数据为 Gitee 平台提供，内容撰写方面做出贡献的小组成员包括：李泽辰。</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Bdr>
          <w:bottom w:val="single" w:color="000000" w:sz="12" w:space="1"/>
          <w:between w:val="single" w:color="000000" w:sz="12" w:space="1"/>
        </w:pBdr>
        <w:snapToGrid w:val="false"/>
        <w:spacing w:before="60" w:after="60" w:line="312" w:lineRule="auto"/>
        <w:ind/>
        <w:jc w:val="left"/>
        <w:rPr>
          <w:rFonts w:ascii="微软雅黑" w:hAnsi="微软雅黑" w:eastAsia="微软雅黑"/>
          <w:color w:val="333333"/>
          <w:sz w:val="22"/>
          <w:szCs w:val="22"/>
        </w:rPr>
      </w:pPr>
      <w:r/>
    </w:p>
    <w:p>
      <w:pPr>
        <w:pStyle w:val="heading1"/>
        <w:snapToGrid w:val="false"/>
        <w:spacing w:lineRule="auto"/>
        <w:ind/>
        <w:jc w:val="left"/>
        <w:rPr>
          <w:rFonts w:ascii="微软雅黑" w:hAnsi="微软雅黑" w:eastAsia="微软雅黑"/>
        </w:rPr>
      </w:pPr>
      <w:r>
        <w:rPr>
          <w:rFonts w:ascii="微软雅黑" w:hAnsi="微软雅黑" w:eastAsia="微软雅黑"/>
        </w:rPr>
        <w:t>2021 中国开源年度报告</w:t>
      </w:r>
      <w:r>
        <w:rPr>
          <w:rFonts w:ascii="微软雅黑" w:hAnsi="微软雅黑" w:eastAsia="微软雅黑"/>
        </w:rPr>
        <w:t>·</w:t>
      </w:r>
      <w:r>
        <w:rPr>
          <w:rFonts w:ascii="微软雅黑" w:hAnsi="微软雅黑" w:eastAsia="微软雅黑"/>
        </w:rPr>
        <w:t>商业化篇</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2"/>
        <w:numPr>
          <w:ilvl w:val="0"/>
          <w:numId w:val="69"/>
        </w:numPr>
        <w:snapToGrid w:val="false"/>
        <w:spacing w:lineRule="auto"/>
        <w:ind w:firstLineChars="0"/>
        <w:jc w:val="left"/>
        <w:rPr>
          <w:rFonts w:ascii="微软雅黑" w:hAnsi="微软雅黑" w:eastAsia="微软雅黑"/>
        </w:rPr>
      </w:pPr>
      <w:r>
        <w:rPr>
          <w:rFonts w:hint="eastAsia"/>
        </w:rPr>
      </w:r>
      <w:r>
        <w:rPr>
          <w:rFonts w:ascii="微软雅黑" w:hAnsi="微软雅黑" w:eastAsia="微软雅黑"/>
        </w:rPr>
        <w:t>概述</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t>1998年开源（Open Source）一词诞生，这种新提法的出现很大程度上是为了消除人们对于自由软件（Free Software）中 “Free”的模糊理解，使其更加商业友好。可以说开源软件从诞生之初，就和商业化之间并无矛盾，开源不等于免费。近年来，随着一些开源公司在资本市场获得亮眼的表现，开源商业化在国内开发者社区和投资人群体中的认知也在逐步提升。开源这种独特的开发模式创造了巨大潜力的商业价值吸引着开发者、科技企业、投资机构等等各方力量投入到开源行业中。</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t>虽然开源企业可以实现变现是不争的事实，但是选择哪种模式可以最高效的进行商业化发展还是困扰每个开源企业的难题。开源商业化模式共有五种支持、托管、限制性许可、开放核心、混合许可。当前开源市场下托管、开放核心、混合许可是最为主流科技公司所采用的，但是企业应根据自身社区以及产品情况进行商业道路的选择。</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t>资本方是促进开源市场发展的重要参与方。对于投资机构来讲，在对一个开源项目进行判断时往往会综合考虑以下几点：在产品开发阶段重点要看企业是否拥有代码所有权和控制权以及是否具备国际竞争力；社区运营阶段主要看企业是否具备足够强的运营能力；而在商业化探索阶段，市场匹配能力与商业模式的成熟度将成为主要关注点。</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both"/>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本章内容由云启资本投资团队撰写，主要内容包括：</w:t>
      </w:r>
    </w:p>
    <w:p>
      <w:pPr>
        <w:numPr>
          <w:ilvl w:val="0"/>
          <w:numId w:val="68"/>
        </w:numPr>
        <w:snapToGrid w:val="false"/>
        <w:spacing w:before="60" w:after="60" w:line="312" w:lineRule="auto"/>
        <w:ind w:hanging="420"/>
        <w:jc w:val="both"/>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开源软件商业化成功的底层驱动因素</w:t>
      </w:r>
    </w:p>
    <w:p>
      <w:pPr>
        <w:numPr>
          <w:ilvl w:val="0"/>
          <w:numId w:val="68"/>
        </w:numPr>
        <w:snapToGrid w:val="false"/>
        <w:spacing w:before="60" w:after="60" w:line="312" w:lineRule="auto"/>
        <w:ind w:hanging="420"/>
        <w:jc w:val="both"/>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开源软件公司的可能商业化路径</w:t>
      </w:r>
    </w:p>
    <w:p>
      <w:pPr>
        <w:numPr>
          <w:ilvl w:val="0"/>
          <w:numId w:val="68"/>
        </w:numPr>
        <w:snapToGrid w:val="false"/>
        <w:spacing w:before="60" w:after="60" w:line="312" w:lineRule="auto"/>
        <w:ind w:hanging="420"/>
        <w:jc w:val="both"/>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开源项目投资人判断标准以及案例分享</w:t>
      </w:r>
    </w:p>
    <w:p>
      <w:pPr>
        <w:snapToGrid w:val="false"/>
        <w:spacing w:before="60" w:after="60" w:line="312" w:lineRule="auto"/>
        <w:ind/>
        <w:jc w:val="both"/>
        <w:rPr>
          <w:rFonts w:ascii="微软雅黑" w:hAnsi="微软雅黑" w:eastAsia="微软雅黑"/>
          <w:color w:val="333333"/>
          <w:sz w:val="28"/>
          <w:szCs w:val="28"/>
        </w:rPr>
      </w:pPr>
      <w:r>
        <w:rPr>
          <w:rFonts w:ascii="微软雅黑" w:hAnsi="微软雅黑" w:eastAsia="微软雅黑"/>
          <w:color w:val="333333"/>
          <w:sz w:val="28"/>
          <w:szCs w:val="28"/>
        </w:rPr>
      </w:r>
    </w:p>
    <w:p>
      <w:pPr>
        <w:pStyle w:val="heading2"/>
        <w:numPr>
          <w:ilvl w:val="0"/>
          <w:numId w:val="69"/>
        </w:numPr>
        <w:snapToGrid w:val="false"/>
        <w:spacing w:lineRule="auto"/>
        <w:ind w:firstLineChars="0"/>
        <w:jc w:val="left"/>
        <w:rPr>
          <w:rFonts w:ascii="微软雅黑" w:hAnsi="微软雅黑" w:eastAsia="微软雅黑"/>
        </w:rPr>
      </w:pPr>
      <w:r>
        <w:rPr>
          <w:rFonts w:hint="eastAsia"/>
        </w:rPr>
      </w:r>
      <w:r>
        <w:rPr>
          <w:rFonts w:ascii="微软雅黑" w:hAnsi="微软雅黑" w:eastAsia="微软雅黑"/>
        </w:rPr>
        <w:t>开源软件商业化成功的底层驱动因素</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t>近年来，开源软件商业化的成功已经成为共识。不论是相关公司在二级市场上持续走高的市值，又或是一级市场上资本的不断涌入，都显示着开源软件商业化模式正得到越来越广泛的认可。</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t>开源软件商业化的成功不是空穴来风。我们认为，开源软件之所以可以成功进行商业化发展，是由于</w:t>
      </w:r>
      <w:r>
        <w:rPr>
          <w:rFonts w:ascii="微软雅黑" w:hAnsi="微软雅黑" w:eastAsia="微软雅黑"/>
          <w:b w:val="true"/>
          <w:bCs w:val="true"/>
          <w:color w:val="333333"/>
          <w:sz w:val="22"/>
          <w:szCs w:val="22"/>
        </w:rPr>
        <w:t>开源模式在软件开发、销售等阶段带来的杠杆效应优势</w:t>
      </w:r>
      <w:r>
        <w:rPr>
          <w:rFonts w:ascii="微软雅黑" w:hAnsi="微软雅黑" w:eastAsia="微软雅黑"/>
          <w:color w:val="333333"/>
          <w:sz w:val="22"/>
          <w:szCs w:val="22"/>
        </w:rPr>
        <w:t>。尤其是，</w:t>
      </w:r>
      <w:r>
        <w:rPr>
          <w:rFonts w:ascii="微软雅黑" w:hAnsi="微软雅黑" w:eastAsia="微软雅黑"/>
          <w:b w:val="true"/>
          <w:bCs w:val="true"/>
          <w:color w:val="333333"/>
          <w:sz w:val="22"/>
          <w:szCs w:val="22"/>
        </w:rPr>
        <w:t>协作开发、自下向上销售模式、刺激创新</w:t>
      </w:r>
      <w:r>
        <w:rPr>
          <w:rFonts w:ascii="微软雅黑" w:hAnsi="微软雅黑" w:eastAsia="微软雅黑"/>
          <w:color w:val="333333"/>
          <w:sz w:val="22"/>
          <w:szCs w:val="22"/>
        </w:rPr>
        <w:t>等特点，成为了驱动开源产生商业价值的底层因素。</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p>
      <w:pPr>
        <w:pStyle w:val="heading3"/>
        <w:snapToGrid w:val="false"/>
        <w:spacing w:lineRule="auto"/>
        <w:ind/>
        <w:jc w:val="left"/>
        <w:rPr>
          <w:rFonts w:ascii="微软雅黑" w:hAnsi="微软雅黑" w:eastAsia="微软雅黑"/>
        </w:rPr>
      </w:pPr>
      <w:r>
        <w:rPr>
          <w:rFonts w:ascii="微软雅黑" w:hAnsi="微软雅黑" w:eastAsia="微软雅黑"/>
        </w:rPr>
        <w:t>2.1 开源商业模式验证</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p>
      <w:pPr>
        <w:snapToGrid w:val="false"/>
        <w:spacing w:before="60" w:after="60" w:line="312" w:lineRule="auto"/>
        <w:ind w:right="240"/>
        <w:jc w:val="both"/>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开源软件公司迎来上市潮，多家公司估值已突破100亿美元。</w:t>
      </w:r>
      <w:r>
        <w:rPr>
          <w:rFonts w:ascii="微软雅黑" w:hAnsi="微软雅黑" w:eastAsia="微软雅黑"/>
          <w:color w:val="333333"/>
          <w:sz w:val="22"/>
          <w:szCs w:val="22"/>
        </w:rPr>
        <w:t>1999年，Red Hat在纳斯达克上市为开源软件公司进行商业化点燃信心。据不完全统计，自此已有近20家开源软件公司纷纷走上了上市的道路。我们看到，开源软件公司在上市之初的估值，也从最开始Red Hat的36亿美元，提升到GitLab的110亿美元。同时，公司上市后市值也在不断上升。例如MongoDB的市值，从2017年上市的16亿美元增长到现今的353亿美元。</w:t>
      </w:r>
    </w:p>
    <w:p>
      <w:pPr>
        <w:snapToGrid w:val="false"/>
        <w:spacing w:before="60" w:after="60" w:line="312" w:lineRule="auto"/>
        <w:ind w:right="240"/>
        <w:jc w:val="both"/>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r>
    </w:p>
    <w:p>
      <w:pPr>
        <w:snapToGrid w:val="false"/>
        <w:spacing w:before="60" w:after="60" w:line="312" w:lineRule="auto"/>
        <w:ind w:right="240"/>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板块估值快速提升主要来自于开源软件公司持续兑现高增长业绩。</w:t>
      </w:r>
      <w:r>
        <w:rPr>
          <w:rFonts w:ascii="微软雅黑" w:hAnsi="微软雅黑" w:eastAsia="微软雅黑"/>
          <w:color w:val="333333"/>
          <w:sz w:val="22"/>
          <w:szCs w:val="22"/>
        </w:rPr>
        <w:t>近年来，二级市场上开源软件公司的P/S倍数快速攀升，例如MongoDB的P/S倍数从2019年的30倍上涨到2021年的42倍之高。我们认为，二级市场开源软件公司P/S估值的上升，离不开相关公司业绩的支撑。MongoDB、Confluent、Elastic、GitLab等优秀开源企业2017至2020的收入年复合增长率都达到55%左右，且2020年毛利率超过70%，除此之外，2020年NDR全部超过120%，其中GitLab的表现尤其亮眼，NDR达到152%。</w:t>
      </w:r>
    </w:p>
    <w:p>
      <w:pPr>
        <w:snapToGrid w:val="false"/>
        <w:spacing w:before="60" w:after="60" w:line="312" w:lineRule="auto"/>
        <w:ind/>
        <w:jc w:val="left"/>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4950"/>
        <w:gridCol w:w="4395"/>
      </w:tblGrid>
      <w:tr>
        <w:trPr>
          <w:trHeight w:val="480" w:hRule="atLeast"/>
        </w:trPr>
        <w:tc>
          <w:tcPr>
            <w:tcW w:w="49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图表1：部分开源企业的上市表现</w:t>
            </w:r>
          </w:p>
        </w:tc>
        <w:tc>
          <w:tcPr>
            <w:tcW w:w="439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图表2：开源企业的业绩表现</w:t>
            </w:r>
          </w:p>
        </w:tc>
      </w:tr>
      <w:tr>
        <w:trPr>
          <w:trHeight w:val="2880" w:hRule="atLeast"/>
        </w:trPr>
        <w:tc>
          <w:tcPr>
            <w:tcW w:w="495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3143250" cy="2090944"/>
                  <wp:effectExtent l="0" t="0" r="0" b="0"/>
                  <wp:docPr id="64" name="" descr=""/>
                  <wp:cNvGraphicFramePr>
                    <a:graphicFrameLocks noChangeAspect="true"/>
                  </wp:cNvGraphicFramePr>
                  <a:graphic>
                    <a:graphicData uri="http://schemas.openxmlformats.org/drawingml/2006/picture">
                      <pic:pic>
                        <pic:nvPicPr>
                          <pic:cNvPr id="64" name=""/>
                          <pic:cNvPicPr/>
                        </pic:nvPicPr>
                        <pic:blipFill>
                          <a:blip r:embed="rId102"/>
                          <a:stretch>
                            <a:fillRect/>
                          </a:stretch>
                        </pic:blipFill>
                        <pic:spPr>
                          <a:xfrm>
                            <a:off x="0" y="0"/>
                            <a:ext cx="3143250" cy="2090944"/>
                          </a:xfrm>
                          <a:prstGeom prst="rect">
                            <a:avLst/>
                          </a:prstGeom>
                        </pic:spPr>
                      </pic:pic>
                    </a:graphicData>
                  </a:graphic>
                </wp:inline>
              </w:drawing>
            </w:r>
          </w:p>
        </w:tc>
        <w:tc>
          <w:tcPr>
            <w:tcW w:w="4395" w:type="dxa"/>
            <w:tcBorders>
              <w:top w:val="nil" w:sz="8" w:space="0"/>
              <w:left w:val="nil" w:sz="8" w:space="0"/>
              <w:bottom w:val="nil" w:sz="8" w:space="0"/>
              <w:right w:val="nil" w:sz="8" w:space="0"/>
            </w:tcBorders>
            <w:vAlign w:val="center"/>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2790825" cy="2519285"/>
                  <wp:effectExtent l="0" t="0" r="0" b="0"/>
                  <wp:docPr id="65" name="" descr=""/>
                  <wp:cNvGraphicFramePr>
                    <a:graphicFrameLocks noChangeAspect="true"/>
                  </wp:cNvGraphicFramePr>
                  <a:graphic>
                    <a:graphicData uri="http://schemas.openxmlformats.org/drawingml/2006/picture">
                      <pic:pic>
                        <pic:nvPicPr>
                          <pic:cNvPr id="65" name=""/>
                          <pic:cNvPicPr/>
                        </pic:nvPicPr>
                        <pic:blipFill>
                          <a:blip r:embed="rId103"/>
                          <a:stretch>
                            <a:fillRect/>
                          </a:stretch>
                        </pic:blipFill>
                        <pic:spPr>
                          <a:xfrm>
                            <a:off x="0" y="0"/>
                            <a:ext cx="2790825" cy="2519285"/>
                          </a:xfrm>
                          <a:prstGeom prst="rect">
                            <a:avLst/>
                          </a:prstGeom>
                        </pic:spPr>
                      </pic:pic>
                    </a:graphicData>
                  </a:graphic>
                </wp:inline>
              </w:drawing>
            </w:r>
          </w:p>
        </w:tc>
      </w:tr>
      <w:tr>
        <w:trPr>
          <w:trHeight w:val="480" w:hRule="atLeast"/>
        </w:trPr>
        <w:tc>
          <w:tcPr>
            <w:tcW w:w="49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资料来源：Crunchbase，Pitchbook，云启资本</w:t>
            </w:r>
          </w:p>
        </w:tc>
        <w:tc>
          <w:tcPr>
            <w:tcW w:w="439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资料来源：Crunchbase，Pitchbook，云启资本</w:t>
            </w:r>
          </w:p>
        </w:tc>
      </w:tr>
    </w:tbl>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全球开源软件公司获风险投资数量与总金额不断攀升，资本市场退出周期加快。</w:t>
      </w:r>
      <w:r>
        <w:rPr>
          <w:rFonts w:ascii="微软雅黑" w:hAnsi="微软雅黑" w:eastAsia="微软雅黑"/>
          <w:color w:val="333333"/>
          <w:sz w:val="22"/>
          <w:szCs w:val="22"/>
        </w:rPr>
        <w:t>可以看到，在近二十年间，一级市场的投资布局在投资规模和融资事件都在持续上升。据不完全统计，全球开源软件2021年在资本市场融资金额为50多亿美元，融资交易事件为30起。资本市场上对开源行业的大力热捧主要源于二级市场上开源软件公司的良好表现，已上市企业较高的估值倍数给予一级市场投资者信心。同时，开源软件公司的从成立到上市的周期也在缩短，从早期的10到15年，缩短到现在的3到8年。我们甚至看到2-3年就通过并购的方式进行资本退出的案例，例如Streamlio被Splunk公司收购和Flink被阿里收购。</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5070"/>
        <w:gridCol w:w="4260"/>
      </w:tblGrid>
      <w:tr>
        <w:trPr>
          <w:trHeight w:val="480" w:hRule="atLeast"/>
        </w:trPr>
        <w:tc>
          <w:tcPr>
            <w:tcW w:w="507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图表3：全球开源软件VC投资统计</w:t>
            </w:r>
          </w:p>
        </w:tc>
        <w:tc>
          <w:tcPr>
            <w:tcW w:w="426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图表4：主要开源软件公司资本退出周期</w:t>
            </w:r>
          </w:p>
        </w:tc>
      </w:tr>
      <w:tr>
        <w:trPr>
          <w:trHeight w:val="4185" w:hRule="atLeast"/>
        </w:trPr>
        <w:tc>
          <w:tcPr>
            <w:tcW w:w="507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2"/>
                <w:szCs w:val="22"/>
              </w:rPr>
              <w:drawing>
                <wp:inline distT="0" distB="0" distL="0" distR="0">
                  <wp:extent cx="3219450" cy="2786424"/>
                  <wp:effectExtent l="0" t="0" r="0" b="0"/>
                  <wp:docPr id="66" name="" descr=""/>
                  <wp:cNvGraphicFramePr>
                    <a:graphicFrameLocks noChangeAspect="true"/>
                  </wp:cNvGraphicFramePr>
                  <a:graphic>
                    <a:graphicData uri="http://schemas.openxmlformats.org/drawingml/2006/picture">
                      <pic:pic>
                        <pic:nvPicPr>
                          <pic:cNvPr id="66" name=""/>
                          <pic:cNvPicPr/>
                        </pic:nvPicPr>
                        <pic:blipFill>
                          <a:blip r:embed="rId104"/>
                          <a:stretch>
                            <a:fillRect/>
                          </a:stretch>
                        </pic:blipFill>
                        <pic:spPr>
                          <a:xfrm>
                            <a:off x="0" y="0"/>
                            <a:ext cx="3219450" cy="2786424"/>
                          </a:xfrm>
                          <a:prstGeom prst="rect">
                            <a:avLst/>
                          </a:prstGeom>
                        </pic:spPr>
                      </pic:pic>
                    </a:graphicData>
                  </a:graphic>
                </wp:inline>
              </w:drawing>
            </w:r>
          </w:p>
        </w:tc>
        <w:tc>
          <w:tcPr>
            <w:tcW w:w="426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2"/>
                <w:szCs w:val="22"/>
              </w:rPr>
              <w:drawing>
                <wp:inline distT="0" distB="0" distL="0" distR="0">
                  <wp:extent cx="2686050" cy="3324225"/>
                  <wp:effectExtent l="0" t="0" r="0" b="0"/>
                  <wp:docPr id="67" name="" descr=""/>
                  <wp:cNvGraphicFramePr>
                    <a:graphicFrameLocks noChangeAspect="true"/>
                  </wp:cNvGraphicFramePr>
                  <a:graphic>
                    <a:graphicData uri="http://schemas.openxmlformats.org/drawingml/2006/picture">
                      <pic:pic>
                        <pic:nvPicPr>
                          <pic:cNvPr id="67" name=""/>
                          <pic:cNvPicPr/>
                        </pic:nvPicPr>
                        <pic:blipFill>
                          <a:blip r:embed="rId105"/>
                          <a:stretch>
                            <a:fillRect/>
                          </a:stretch>
                        </pic:blipFill>
                        <pic:spPr>
                          <a:xfrm>
                            <a:off x="0" y="0"/>
                            <a:ext cx="2686050" cy="3324225"/>
                          </a:xfrm>
                          <a:prstGeom prst="rect">
                            <a:avLst/>
                          </a:prstGeom>
                        </pic:spPr>
                      </pic:pic>
                    </a:graphicData>
                  </a:graphic>
                </wp:inline>
              </w:drawing>
            </w:r>
          </w:p>
        </w:tc>
      </w:tr>
      <w:tr>
        <w:trPr>
          <w:trHeight w:val="480" w:hRule="atLeast"/>
        </w:trPr>
        <w:tc>
          <w:tcPr>
            <w:tcW w:w="507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资料来源：Crunchbase，Pitchbook，云启资本</w:t>
            </w:r>
          </w:p>
        </w:tc>
        <w:tc>
          <w:tcPr>
            <w:tcW w:w="426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资料来源：Crunchbase，Pitchbook，云启资本</w:t>
            </w:r>
          </w:p>
        </w:tc>
      </w:tr>
    </w:tbl>
    <w:p>
      <w:pPr>
        <w:pStyle w:val="heading3"/>
        <w:snapToGrid w:val="false"/>
        <w:spacing w:lineRule="auto"/>
        <w:ind/>
        <w:jc w:val="left"/>
        <w:rPr>
          <w:rFonts w:ascii="微软雅黑" w:hAnsi="微软雅黑" w:eastAsia="微软雅黑"/>
        </w:rPr>
      </w:pPr>
      <w:r>
        <w:rPr>
          <w:rFonts w:ascii="微软雅黑" w:hAnsi="微软雅黑" w:eastAsia="微软雅黑"/>
        </w:rPr>
        <w:t>2.2 开源模式商业优势</w:t>
      </w:r>
    </w:p>
    <w:p>
      <w:pPr>
        <w:snapToGrid w:val="false"/>
        <w:spacing w:before="60" w:after="60" w:line="312" w:lineRule="auto"/>
        <w:ind w:left="398" w:firstLine="0"/>
        <w:jc w:val="both"/>
        <w:rPr>
          <w:rFonts w:ascii="微软雅黑" w:hAnsi="微软雅黑" w:eastAsia="微软雅黑"/>
          <w:color w:val="333333"/>
          <w:sz w:val="20"/>
          <w:szCs w:val="20"/>
        </w:rPr>
      </w:pPr>
      <w:r>
        <w:rPr>
          <w:rFonts w:ascii="微软雅黑" w:hAnsi="微软雅黑" w:eastAsia="微软雅黑"/>
          <w:color w:val="333333"/>
          <w:sz w:val="20"/>
          <w:szCs w:val="20"/>
        </w:rPr>
      </w:r>
    </w:p>
    <w:p>
      <w:pPr>
        <w:pStyle w:val="heading4"/>
        <w:snapToGrid w:val="false"/>
        <w:spacing w:lineRule="auto"/>
        <w:ind/>
        <w:jc w:val="left"/>
        <w:rPr>
          <w:rFonts w:ascii="微软雅黑" w:hAnsi="微软雅黑" w:eastAsia="微软雅黑"/>
        </w:rPr>
      </w:pPr>
      <w:r>
        <w:rPr>
          <w:rFonts w:ascii="微软雅黑" w:hAnsi="微软雅黑" w:eastAsia="微软雅黑"/>
        </w:rPr>
        <w:t>2.2.1</w:t>
      </w:r>
      <w:r>
        <w:rPr>
          <w:rFonts w:ascii="微软雅黑" w:hAnsi="微软雅黑" w:eastAsia="微软雅黑"/>
        </w:rPr>
        <w:t xml:space="preserve"> </w:t>
      </w:r>
      <w:r>
        <w:rPr>
          <w:rFonts w:ascii="微软雅黑" w:hAnsi="微软雅黑" w:eastAsia="微软雅黑"/>
        </w:rPr>
        <w:t>开源项目可以为软件的开发提供杠杆</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开源带来了产品的快速迭代与用户场景的拓宽。</w:t>
      </w:r>
      <w:r>
        <w:rPr>
          <w:rFonts w:ascii="微软雅黑" w:hAnsi="微软雅黑" w:eastAsia="微软雅黑"/>
          <w:color w:val="333333"/>
          <w:sz w:val="22"/>
          <w:szCs w:val="22"/>
        </w:rPr>
        <w:t>开源模式下的协同开发平台使产品迭代速度加快。开源模式下，社区成员能够协同编写软件，软件用户可以提交及时使用反馈，在反馈的基础上开发人员可以进行更高效地修改、迭代。此外，开源使用户可以直接参与到产品开发中来，这比闭源软件开发更能了解客户的需求，并且发掘出用户需要的使用场景。因此，相对于单一的闭源软件供应商，开源社区有着更清晰的研发方向，能致力于开发出更多的功能，并创造出对用户更有价值的产品，避免不必要的开发成本支出。除此之外，企业可以聘用贡献者来保证开发的活跃性，向开发者提供灵活的工作地点与模式，提高自身的人才储备来加速产品开发。</w:t>
      </w:r>
    </w:p>
    <w:tbl>
      <w:tblPr>
        <w:tblStyle w:val="a7"/>
        <w:tblW w:w="0" w:type="auto"/>
        <w:tblInd w:w="0"/>
        <w:tblLayout w:type="fixed"/>
        <w:tblCellMar>
          <w:top w:w="120"/>
          <w:left w:w="60"/>
          <w:bottom w:w="120"/>
          <w:right w:w="60"/>
        </w:tblCellMar>
        <w:tblLook w:firstRow="1" w:lastRow="0" w:firstColumn="1" w:lastColumn="0" w:noHBand="0" w:noVBand="1" w:val="04A0"/>
      </w:tblPr>
      <w:tblGrid>
        <w:gridCol w:w="9495"/>
      </w:tblGrid>
      <w:tr>
        <w:trPr>
          <w:trHeight w:val="480" w:hRule="atLeast"/>
        </w:trPr>
        <w:tc>
          <w:tcPr>
            <w:tcW w:w="949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1"/>
                <w:szCs w:val="21"/>
              </w:rPr>
            </w:pPr>
            <w:r>
              <w:rPr>
                <w:rFonts w:ascii="微软雅黑" w:hAnsi="微软雅黑" w:eastAsia="微软雅黑"/>
                <w:color w:val="333333"/>
                <w:sz w:val="22"/>
                <w:szCs w:val="22"/>
              </w:rPr>
              <w:drawing>
                <wp:inline distT="0" distB="0" distL="0" distR="0">
                  <wp:extent cx="3004700" cy="2676525"/>
                  <wp:effectExtent l="0" t="0" r="0" b="0"/>
                  <wp:docPr id="68" name="" descr=""/>
                  <wp:cNvGraphicFramePr>
                    <a:graphicFrameLocks noChangeAspect="true"/>
                  </wp:cNvGraphicFramePr>
                  <a:graphic>
                    <a:graphicData uri="http://schemas.openxmlformats.org/drawingml/2006/picture">
                      <pic:pic>
                        <pic:nvPicPr>
                          <pic:cNvPr id="68" name=""/>
                          <pic:cNvPicPr/>
                        </pic:nvPicPr>
                        <pic:blipFill>
                          <a:blip r:embed="rId106"/>
                          <a:srcRect l="8631" t="0" r="9005" b="0"/>
                          <a:stretch>
                            <a:fillRect/>
                          </a:stretch>
                        </pic:blipFill>
                        <pic:spPr>
                          <a:xfrm>
                            <a:off x="0" y="0"/>
                            <a:ext cx="3004700" cy="2676525"/>
                          </a:xfrm>
                          <a:prstGeom prst="rect">
                            <a:avLst/>
                          </a:prstGeom>
                        </pic:spPr>
                      </pic:pic>
                    </a:graphicData>
                  </a:graphic>
                </wp:inline>
              </w:drawing>
            </w:r>
          </w:p>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图表5：开源提高开发人员生产力</w:t>
            </w:r>
          </w:p>
        </w:tc>
      </w:tr>
      <w:tr>
        <w:trPr>
          <w:trHeight w:val="3765" w:hRule="atLeast"/>
        </w:trPr>
        <w:tc>
          <w:tcPr>
            <w:tcW w:w="9495" w:type="dxa"/>
            <w:tcBorders>
              <w:top w:val="nil" w:sz="8" w:space="0"/>
              <w:left w:val="nil" w:sz="8" w:space="0"/>
              <w:bottom w:val="nil" w:sz="8" w:space="0"/>
              <w:right w:val="nil" w:sz="8" w:space="0"/>
            </w:tcBorders>
            <w:vAlign w:val="center"/>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r>
          </w:p>
        </w:tc>
      </w:tr>
      <w:tr>
        <w:trPr>
          <w:trHeight w:val="480" w:hRule="atLeast"/>
        </w:trPr>
        <w:tc>
          <w:tcPr>
            <w:tcW w:w="949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资料来源：GitHub</w:t>
            </w:r>
          </w:p>
        </w:tc>
      </w:tr>
    </w:tbl>
    <w:p>
      <w:pPr>
        <w:pStyle w:val="heading4"/>
        <w:snapToGrid w:val="false"/>
        <w:spacing w:lineRule="auto"/>
        <w:ind/>
        <w:jc w:val="left"/>
        <w:rPr>
          <w:rFonts w:ascii="微软雅黑" w:hAnsi="微软雅黑" w:eastAsia="微软雅黑"/>
        </w:rPr>
      </w:pPr>
      <w:r>
        <w:rPr>
          <w:rFonts w:ascii="微软雅黑" w:hAnsi="微软雅黑" w:eastAsia="微软雅黑"/>
        </w:rPr>
        <w:t>2.2.2</w:t>
      </w:r>
      <w:r>
        <w:rPr>
          <w:rFonts w:ascii="微软雅黑" w:hAnsi="微软雅黑" w:eastAsia="微软雅黑"/>
        </w:rPr>
        <w:t xml:space="preserve"> </w:t>
      </w:r>
      <w:r>
        <w:rPr>
          <w:rFonts w:ascii="微软雅黑" w:hAnsi="微软雅黑" w:eastAsia="微软雅黑"/>
        </w:rPr>
        <w:t>开源软件具有的</w:t>
      </w:r>
      <w:r>
        <w:rPr>
          <w:rFonts w:ascii="微软雅黑" w:hAnsi="微软雅黑" w:eastAsia="微软雅黑"/>
        </w:rPr>
        <w:t xml:space="preserve"> </w:t>
      </w:r>
      <w:r>
        <w:rPr>
          <w:rFonts w:ascii="微软雅黑" w:hAnsi="微软雅黑" w:eastAsia="微软雅黑"/>
        </w:rPr>
        <w:t>Product</w:t>
      </w:r>
      <w:r>
        <w:rPr>
          <w:rFonts w:ascii="微软雅黑" w:hAnsi="微软雅黑" w:eastAsia="微软雅黑"/>
        </w:rPr>
        <w:t>-</w:t>
      </w:r>
      <w:r>
        <w:rPr>
          <w:rFonts w:ascii="微软雅黑" w:hAnsi="微软雅黑" w:eastAsia="微软雅黑"/>
        </w:rPr>
        <w:t>Led Growth（PLG）模型特征可以促进付费转化</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t>PLG模式主要通过自下而上的销售模式进行获客，产品是整个销售过程的核心。PLG模式的增长飞轮有三个主要阶段：获客、转化、留存。在这三个阶段中，开源都有着区别于传统商业模式的优势。</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495"/>
      </w:tblGrid>
      <w:tr>
        <w:trPr>
          <w:trHeight w:val="480" w:hRule="atLeast"/>
        </w:trPr>
        <w:tc>
          <w:tcPr>
            <w:tcW w:w="949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图表6：开源软件增长飞轮</w:t>
            </w:r>
          </w:p>
        </w:tc>
      </w:tr>
      <w:tr>
        <w:trPr>
          <w:trHeight w:val="3165" w:hRule="atLeast"/>
        </w:trPr>
        <w:tc>
          <w:tcPr>
            <w:tcW w:w="9495"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3933825" cy="2676525"/>
                  <wp:effectExtent l="0" t="0" r="0" b="0"/>
                  <wp:docPr id="69" name="" descr=""/>
                  <wp:cNvGraphicFramePr>
                    <a:graphicFrameLocks noChangeAspect="true"/>
                  </wp:cNvGraphicFramePr>
                  <a:graphic>
                    <a:graphicData uri="http://schemas.openxmlformats.org/drawingml/2006/picture">
                      <pic:pic>
                        <pic:nvPicPr>
                          <pic:cNvPr id="69" name=""/>
                          <pic:cNvPicPr/>
                        </pic:nvPicPr>
                        <pic:blipFill>
                          <a:blip r:embed="rId107"/>
                          <a:stretch>
                            <a:fillRect/>
                          </a:stretch>
                        </pic:blipFill>
                        <pic:spPr>
                          <a:xfrm>
                            <a:off x="0" y="0"/>
                            <a:ext cx="3933825" cy="2676525"/>
                          </a:xfrm>
                          <a:prstGeom prst="rect">
                            <a:avLst/>
                          </a:prstGeom>
                        </pic:spPr>
                      </pic:pic>
                    </a:graphicData>
                  </a:graphic>
                </wp:inline>
              </w:drawing>
            </w:r>
          </w:p>
        </w:tc>
      </w:tr>
      <w:tr>
        <w:trPr>
          <w:trHeight w:val="480" w:hRule="atLeast"/>
        </w:trPr>
        <w:tc>
          <w:tcPr>
            <w:tcW w:w="949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资料来源：云启资本</w:t>
            </w:r>
          </w:p>
        </w:tc>
      </w:tr>
    </w:tbl>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首先在获客阶段，开源运营模式降低了获客成本，并且使获客流程更具针对性。</w:t>
      </w:r>
      <w:r>
        <w:rPr>
          <w:rFonts w:ascii="微软雅黑" w:hAnsi="微软雅黑" w:eastAsia="微软雅黑"/>
          <w:color w:val="333333"/>
          <w:sz w:val="22"/>
          <w:szCs w:val="22"/>
        </w:rPr>
        <w:t>开发人员的相互交流、GitHub 等平台带来的社区型协作，加速了传播获客。开源产品的初始客户定位通常为开源社区的参与者，他们往往是企业里的开发者或者 IT 人员。培育了这些优质潜在客户，也就具备了“群众基础”。社区帮助打开企业的边界，让好的开源项目和产品的口碑传播得以可能。使用者为了解决自身问题和痛点自发的进行下载使用，此时开源软件产品不仅仅是作为通过功能解决用户问题的一个方式，也可以成为帮助企业去传播和增长的一个载体。长期来看，就可以降低企业的获客成本，让自动化的获客越来越多，降低销售方面的费用支出。</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right="240"/>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其次，在转化阶段，相比较传统商业软件，开源软件往往拥有更高的付费转化率。</w:t>
      </w:r>
      <w:r>
        <w:rPr>
          <w:rFonts w:ascii="微软雅黑" w:hAnsi="微软雅黑" w:eastAsia="微软雅黑"/>
          <w:color w:val="333333"/>
          <w:sz w:val="22"/>
          <w:szCs w:val="22"/>
        </w:rPr>
        <w:t>一方面，当用户使用过免费版的软件后，只要软件的功能可以很好的满足用户需求，就可以以较短周期的速度进行付费转化，并使其成为长期用户。另一方面，企业可以通过观察用户对免费版软件的使用行为，进行有针对性的转换跟进和追加销售，例如，向销售团队提供超出其使用限制并准备付款的客户列表。除了传统的销售转化，还可以通过自助购买路径进行转化（Self-service selling），这种转换路径很大程度上降低了销售成本。</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最后在留存阶段，开源软件可以使用户规避供应商锁定风险，使其愿意进行长期使用。</w:t>
      </w:r>
      <w:r>
        <w:rPr>
          <w:rFonts w:ascii="微软雅黑" w:hAnsi="微软雅黑" w:eastAsia="微软雅黑"/>
          <w:color w:val="333333"/>
          <w:sz w:val="22"/>
          <w:szCs w:val="22"/>
        </w:rPr>
        <w:t>基于同一个开源项目，其下游可能会出现多个提供相似功能软件的供应商，并且可以以比较小的成本来改变供应商的选择，因此用户可以放心地选择长期使用软件。相反地，当顾客使用闭源产品时，如果在使用一段时间后想要转换使用另一个软件，需要重新进行硬件、数据等的部署，造成不小的转移成本，因此当用户选择使用闭源软件时，可能会由于软件后期开发情况不满足需求或者转移成本过高而放弃对软件的继续使用。</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795"/>
      </w:tblGrid>
      <w:tr>
        <w:trPr>
          <w:trHeight w:val="375" w:hRule="atLeast"/>
        </w:trPr>
        <w:tc>
          <w:tcPr>
            <w:tcW w:w="979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图表7：开源项目可以为软件的开发和产品获客提供杠杆</w:t>
            </w:r>
          </w:p>
        </w:tc>
      </w:tr>
      <w:tr>
        <w:trPr>
          <w:trHeight w:val="3405" w:hRule="atLeast"/>
        </w:trPr>
        <w:tc>
          <w:tcPr>
            <w:tcW w:w="979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6219825" cy="2790947"/>
                  <wp:effectExtent l="0" t="0" r="0" b="0"/>
                  <wp:docPr id="70" name="" descr=""/>
                  <wp:cNvGraphicFramePr>
                    <a:graphicFrameLocks noChangeAspect="true"/>
                  </wp:cNvGraphicFramePr>
                  <a:graphic>
                    <a:graphicData uri="http://schemas.openxmlformats.org/drawingml/2006/picture">
                      <pic:pic>
                        <pic:nvPicPr>
                          <pic:cNvPr id="70" name=""/>
                          <pic:cNvPicPr/>
                        </pic:nvPicPr>
                        <pic:blipFill>
                          <a:blip r:embed="rId108"/>
                          <a:stretch>
                            <a:fillRect/>
                          </a:stretch>
                        </pic:blipFill>
                        <pic:spPr>
                          <a:xfrm>
                            <a:off x="0" y="0"/>
                            <a:ext cx="6219825" cy="2790947"/>
                          </a:xfrm>
                          <a:prstGeom prst="rect">
                            <a:avLst/>
                          </a:prstGeom>
                        </pic:spPr>
                      </pic:pic>
                    </a:graphicData>
                  </a:graphic>
                </wp:inline>
              </w:drawing>
            </w:r>
          </w:p>
        </w:tc>
      </w:tr>
      <w:tr>
        <w:trPr>
          <w:trHeight w:val="345" w:hRule="atLeast"/>
        </w:trPr>
        <w:tc>
          <w:tcPr>
            <w:tcW w:w="979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资料来源：云启资本</w:t>
            </w:r>
          </w:p>
        </w:tc>
      </w:tr>
    </w:tbl>
    <w:p>
      <w:pPr>
        <w:pStyle w:val="heading4"/>
        <w:snapToGrid w:val="false"/>
        <w:spacing w:lineRule="auto"/>
        <w:ind/>
        <w:jc w:val="left"/>
        <w:rPr>
          <w:rFonts w:ascii="微软雅黑" w:hAnsi="微软雅黑" w:eastAsia="微软雅黑"/>
        </w:rPr>
      </w:pPr>
      <w:r>
        <w:rPr>
          <w:rFonts w:ascii="微软雅黑" w:hAnsi="微软雅黑" w:eastAsia="微软雅黑"/>
        </w:rPr>
        <w:t>2.2.3</w:t>
      </w:r>
      <w:r>
        <w:rPr>
          <w:rFonts w:ascii="微软雅黑" w:hAnsi="微软雅黑" w:eastAsia="微软雅黑"/>
        </w:rPr>
        <w:t xml:space="preserve"> </w:t>
      </w:r>
      <w:r>
        <w:rPr>
          <w:rFonts w:ascii="微软雅黑" w:hAnsi="微软雅黑" w:eastAsia="微软雅黑"/>
        </w:rPr>
        <w:t>开源可以带来技术和业务创新的良性循环</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只有当技术创新与商业创新相结合时，开源的全部潜力才能实现。</w:t>
      </w:r>
      <w:r>
        <w:rPr>
          <w:rFonts w:ascii="微软雅黑" w:hAnsi="微软雅黑" w:eastAsia="微软雅黑"/>
          <w:color w:val="333333"/>
          <w:sz w:val="22"/>
          <w:szCs w:val="22"/>
        </w:rPr>
        <w:t>Andreessen Horowitz（a16z）分析指出，开源是一种技术驱动的模式，它可以加速产品反馈和创新、提高软件可靠性、扩展支持、推动采用并汇集技术人才。然而正是有支持付费、Open Core 和 SaaS 模式等商业模式的出现，才有了现在的开源发展。经济利益创造了一个良性循环。开源的业务创新越多，开发者社区就越大，这会刺激更多的技术创新，从而增加对开源的经济激励，形成一个良性循环。</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开源</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3.0</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时代下的技术创新与商业创新正在齐头并进。</w:t>
      </w:r>
      <w:r>
        <w:rPr>
          <w:rFonts w:ascii="微软雅黑" w:hAnsi="微软雅黑" w:eastAsia="微软雅黑"/>
          <w:color w:val="333333"/>
          <w:sz w:val="22"/>
          <w:szCs w:val="22"/>
        </w:rPr>
        <w:t>技术层面上，人工智能、开源数据和区块链是新兴创新的一些例子。而得益于时刻保持创新的开发者社区，开源已成为云计算，SaaS 服务，下一代数据库，移动设备，互联网甚至区块链的基础。下一代商业模式可能包括广告支持的 OSS，类似于大型专有企业支持的开源项目、数据驱动的收入以及通过区块链货币化的加密代币。</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4740"/>
        <w:gridCol w:w="4605"/>
      </w:tblGrid>
      <w:tr>
        <w:trPr>
          <w:trHeight w:val="480" w:hRule="atLeast"/>
        </w:trPr>
        <w:tc>
          <w:tcPr>
            <w:tcW w:w="474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图表8：开源的良性循环</w:t>
            </w:r>
          </w:p>
        </w:tc>
        <w:tc>
          <w:tcPr>
            <w:tcW w:w="460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图表9：开源3.0技术与商业模式的创新</w:t>
            </w:r>
          </w:p>
        </w:tc>
      </w:tr>
      <w:tr>
        <w:trPr>
          <w:trHeight w:val="2505" w:hRule="atLeast"/>
        </w:trPr>
        <w:tc>
          <w:tcPr>
            <w:tcW w:w="474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4605"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2"/>
                <w:szCs w:val="22"/>
              </w:rPr>
              <w:drawing>
                <wp:inline distT="0" distB="0" distL="0" distR="0">
                  <wp:extent cx="2476500" cy="1224342"/>
                  <wp:effectExtent l="0" t="0" r="0" b="0"/>
                  <wp:docPr id="71" name="" descr=""/>
                  <wp:cNvGraphicFramePr>
                    <a:graphicFrameLocks noChangeAspect="true"/>
                  </wp:cNvGraphicFramePr>
                  <a:graphic>
                    <a:graphicData uri="http://schemas.openxmlformats.org/drawingml/2006/picture">
                      <pic:pic>
                        <pic:nvPicPr>
                          <pic:cNvPr id="71" name=""/>
                          <pic:cNvPicPr/>
                        </pic:nvPicPr>
                        <pic:blipFill>
                          <a:blip r:embed="rId109"/>
                          <a:srcRect l="8100" t="16691" r="10650" b="4931"/>
                          <a:stretch>
                            <a:fillRect/>
                          </a:stretch>
                        </pic:blipFill>
                        <pic:spPr>
                          <a:xfrm>
                            <a:off x="0" y="0"/>
                            <a:ext cx="2476500" cy="1224342"/>
                          </a:xfrm>
                          <a:prstGeom prst="rect">
                            <a:avLst/>
                          </a:prstGeom>
                        </pic:spPr>
                      </pic:pic>
                    </a:graphicData>
                  </a:graphic>
                </wp:inline>
              </w:drawing>
            </w:r>
          </w:p>
        </w:tc>
      </w:tr>
      <w:tr>
        <w:trPr>
          <w:trHeight w:val="480" w:hRule="atLeast"/>
        </w:trPr>
        <w:tc>
          <w:tcPr>
            <w:tcW w:w="474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资料来源：a16z</w:t>
            </w:r>
          </w:p>
        </w:tc>
        <w:tc>
          <w:tcPr>
            <w:tcW w:w="460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资料来源：a16z</w:t>
            </w:r>
          </w:p>
        </w:tc>
      </w:tr>
    </w:tbl>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2"/>
          <w:szCs w:val="22"/>
        </w:rPr>
      </w:r>
      <w:r>
        <w:rPr>
          <w:rFonts w:ascii="微软雅黑" w:hAnsi="微软雅黑" w:eastAsia="微软雅黑"/>
          <w:color w:val="333333"/>
          <w:sz w:val="22"/>
          <w:szCs w:val="22"/>
        </w:rPr>
        <w:drawing>
          <wp:inline distT="0" distB="0" distL="0" distR="0">
            <wp:extent cx="2339649" cy="1215509"/>
            <wp:effectExtent l="0" t="0" r="0" b="0"/>
            <wp:docPr id="72" name="" descr=""/>
            <wp:cNvGraphicFramePr>
              <a:graphicFrameLocks noChangeAspect="true"/>
            </wp:cNvGraphicFramePr>
            <a:graphic>
              <a:graphicData uri="http://schemas.openxmlformats.org/drawingml/2006/picture">
                <pic:pic>
                  <pic:nvPicPr>
                    <pic:cNvPr id="72" name=""/>
                    <pic:cNvPicPr/>
                  </pic:nvPicPr>
                  <pic:blipFill>
                    <a:blip r:embed="rId110"/>
                    <a:srcRect l="7863" t="14354" r="9710" b="0"/>
                    <a:stretch>
                      <a:fillRect/>
                    </a:stretch>
                  </pic:blipFill>
                  <pic:spPr>
                    <a:xfrm>
                      <a:off x="0" y="0"/>
                      <a:ext cx="2339649" cy="1215509"/>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rPr>
        <w:t>2.3 开源软件商业化模式发展历程</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t>开源软件商业化发展经过多次变革，从最初始的自由软件，逐渐发展出不同的商业化模式---从以RedHat为例的支持服务时代演变到当前的云托管时代。商业模式的发展演变离不开每个时代下供给侧与需求侧的驱动，在技术与经济大环境下的不断推动，开源行业才得以如今的蓬勃发展。</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360"/>
      </w:tblGrid>
      <w:tr>
        <w:trPr>
          <w:trHeight w:val="480" w:hRule="atLeast"/>
        </w:trPr>
        <w:tc>
          <w:tcPr>
            <w:tcW w:w="936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图表10：开源商业化发展历程</w:t>
            </w:r>
          </w:p>
        </w:tc>
      </w:tr>
      <w:tr>
        <w:trPr>
          <w:trHeight w:val="3420" w:hRule="atLeast"/>
        </w:trPr>
        <w:tc>
          <w:tcPr>
            <w:tcW w:w="936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2"/>
                <w:szCs w:val="22"/>
              </w:rPr>
              <w:drawing>
                <wp:inline distT="0" distB="0" distL="0" distR="0">
                  <wp:extent cx="5934075" cy="2857500"/>
                  <wp:effectExtent l="0" t="0" r="0" b="0"/>
                  <wp:docPr id="73" name="" descr=""/>
                  <wp:cNvGraphicFramePr>
                    <a:graphicFrameLocks noChangeAspect="true"/>
                  </wp:cNvGraphicFramePr>
                  <a:graphic>
                    <a:graphicData uri="http://schemas.openxmlformats.org/drawingml/2006/picture">
                      <pic:pic>
                        <pic:nvPicPr>
                          <pic:cNvPr id="73" name=""/>
                          <pic:cNvPicPr/>
                        </pic:nvPicPr>
                        <pic:blipFill>
                          <a:blip r:embed="rId111"/>
                          <a:stretch>
                            <a:fillRect/>
                          </a:stretch>
                        </pic:blipFill>
                        <pic:spPr>
                          <a:xfrm>
                            <a:off x="0" y="0"/>
                            <a:ext cx="5934075" cy="2857500"/>
                          </a:xfrm>
                          <a:prstGeom prst="rect">
                            <a:avLst/>
                          </a:prstGeom>
                        </pic:spPr>
                      </pic:pic>
                    </a:graphicData>
                  </a:graphic>
                </wp:inline>
              </w:drawing>
            </w:r>
          </w:p>
        </w:tc>
      </w:tr>
      <w:tr>
        <w:trPr>
          <w:trHeight w:val="75" w:hRule="atLeast"/>
        </w:trPr>
        <w:tc>
          <w:tcPr>
            <w:tcW w:w="936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资料来源：云启资本</w:t>
            </w:r>
          </w:p>
        </w:tc>
      </w:tr>
    </w:tbl>
    <w:p>
      <w:pPr>
        <w:snapToGrid w:val="false"/>
        <w:spacing w:before="60" w:after="60" w:line="312" w:lineRule="auto"/>
        <w:ind/>
        <w:jc w:val="both"/>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u w:val="single"/>
        </w:rPr>
        <w:t>开源</w:t>
      </w:r>
      <w:r>
        <w:rPr>
          <w:rFonts w:ascii="微软雅黑" w:hAnsi="微软雅黑" w:eastAsia="微软雅黑"/>
          <w:b w:val="true"/>
          <w:bCs w:val="true"/>
          <w:color w:val="333333"/>
          <w:sz w:val="22"/>
          <w:szCs w:val="22"/>
          <w:u w:val="single"/>
        </w:rPr>
        <w:t xml:space="preserve"> </w:t>
      </w:r>
      <w:r>
        <w:rPr>
          <w:rFonts w:ascii="微软雅黑" w:hAnsi="微软雅黑" w:eastAsia="微软雅黑"/>
          <w:b w:val="true"/>
          <w:bCs w:val="true"/>
          <w:color w:val="333333"/>
          <w:sz w:val="22"/>
          <w:szCs w:val="22"/>
          <w:u w:val="single"/>
        </w:rPr>
        <w:t>0.0</w:t>
      </w:r>
      <w:r>
        <w:rPr>
          <w:rFonts w:ascii="微软雅黑" w:hAnsi="微软雅黑" w:eastAsia="微软雅黑"/>
          <w:b w:val="true"/>
          <w:bCs w:val="true"/>
          <w:color w:val="333333"/>
          <w:sz w:val="22"/>
          <w:szCs w:val="22"/>
          <w:u w:val="single"/>
        </w:rPr>
        <w:t xml:space="preserve"> </w:t>
      </w:r>
      <w:r>
        <w:rPr>
          <w:rFonts w:ascii="微软雅黑" w:hAnsi="微软雅黑" w:eastAsia="微软雅黑"/>
          <w:b w:val="true"/>
          <w:bCs w:val="true"/>
          <w:color w:val="333333"/>
          <w:sz w:val="22"/>
          <w:szCs w:val="22"/>
          <w:u w:val="single"/>
        </w:rPr>
        <w:t>时代</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开源起源于“自由软件”时代。</w:t>
      </w:r>
      <w:r>
        <w:rPr>
          <w:rFonts w:ascii="微软雅黑" w:hAnsi="微软雅黑" w:eastAsia="微软雅黑"/>
          <w:color w:val="333333"/>
          <w:sz w:val="22"/>
          <w:szCs w:val="22"/>
        </w:rPr>
        <w:t>最初是为了对抗大型闭源互联网公司对技术的垄断，开发者自发地开发了可以自由使用的“自由软件”。自由软件运动的发起人，也是GNU操作系统开发人及自由软件基金会创始人的Richard Stallman将自由软件定义为“用户可以自由地运行、复制、分发、研究、更改和改进的软件”。在这个时期出现了首批开源许可证GNU（通用许可证，现在通常称为“GPL”）和BSD许可证。</w:t>
      </w:r>
    </w:p>
    <w:p>
      <w:pPr>
        <w:snapToGrid w:val="false"/>
        <w:spacing w:before="60" w:after="60" w:line="312" w:lineRule="auto"/>
        <w:ind w:left="720" w:firstLine="0"/>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both"/>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u w:val="single"/>
        </w:rPr>
        <w:t>开源</w:t>
      </w:r>
      <w:r>
        <w:rPr>
          <w:rFonts w:ascii="微软雅黑" w:hAnsi="微软雅黑" w:eastAsia="微软雅黑"/>
          <w:b w:val="true"/>
          <w:bCs w:val="true"/>
          <w:color w:val="333333"/>
          <w:sz w:val="22"/>
          <w:szCs w:val="22"/>
          <w:u w:val="single"/>
        </w:rPr>
        <w:t xml:space="preserve"> </w:t>
      </w:r>
      <w:r>
        <w:rPr>
          <w:rFonts w:ascii="微软雅黑" w:hAnsi="微软雅黑" w:eastAsia="微软雅黑"/>
          <w:b w:val="true"/>
          <w:bCs w:val="true"/>
          <w:color w:val="333333"/>
          <w:sz w:val="22"/>
          <w:szCs w:val="22"/>
          <w:u w:val="single"/>
        </w:rPr>
        <w:t>1.0</w:t>
      </w:r>
      <w:r>
        <w:rPr>
          <w:rFonts w:ascii="微软雅黑" w:hAnsi="微软雅黑" w:eastAsia="微软雅黑"/>
          <w:b w:val="true"/>
          <w:bCs w:val="true"/>
          <w:color w:val="333333"/>
          <w:sz w:val="22"/>
          <w:szCs w:val="22"/>
          <w:u w:val="single"/>
        </w:rPr>
        <w:t xml:space="preserve"> </w:t>
      </w:r>
      <w:r>
        <w:rPr>
          <w:rFonts w:ascii="微软雅黑" w:hAnsi="微软雅黑" w:eastAsia="微软雅黑"/>
          <w:b w:val="true"/>
          <w:bCs w:val="true"/>
          <w:color w:val="333333"/>
          <w:sz w:val="22"/>
          <w:szCs w:val="22"/>
          <w:u w:val="single"/>
        </w:rPr>
        <w:t>时代</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“Support支持服务”模式面向开源软件客户。</w:t>
      </w:r>
      <w:r>
        <w:rPr>
          <w:rFonts w:ascii="微软雅黑" w:hAnsi="微软雅黑" w:eastAsia="微软雅黑"/>
          <w:color w:val="333333"/>
          <w:sz w:val="22"/>
          <w:szCs w:val="22"/>
        </w:rPr>
        <w:t>随着越来越多基础开源技术的出现，软件的复杂性和专业性都大幅度提高，用户对软件稳定性的需求也同步提升，需要专业的技术支持。这个时期出现了一些企业开始尝试基于开源软件实现商业化运营，主要的商业模式为“Support支持服务”模式，为使用开源软件的客户提供付费的技术支持与咨询服务。</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both"/>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u w:val="single"/>
        </w:rPr>
        <w:t>开源</w:t>
      </w:r>
      <w:r>
        <w:rPr>
          <w:rFonts w:ascii="微软雅黑" w:hAnsi="微软雅黑" w:eastAsia="微软雅黑"/>
          <w:b w:val="true"/>
          <w:bCs w:val="true"/>
          <w:color w:val="333333"/>
          <w:sz w:val="22"/>
          <w:szCs w:val="22"/>
          <w:u w:val="single"/>
        </w:rPr>
        <w:t xml:space="preserve"> </w:t>
      </w:r>
      <w:r>
        <w:rPr>
          <w:rFonts w:ascii="微软雅黑" w:hAnsi="微软雅黑" w:eastAsia="微软雅黑"/>
          <w:b w:val="true"/>
          <w:bCs w:val="true"/>
          <w:color w:val="333333"/>
          <w:sz w:val="22"/>
          <w:szCs w:val="22"/>
          <w:u w:val="single"/>
        </w:rPr>
        <w:t>2.0</w:t>
      </w:r>
      <w:r>
        <w:rPr>
          <w:rFonts w:ascii="微软雅黑" w:hAnsi="微软雅黑" w:eastAsia="微软雅黑"/>
          <w:b w:val="true"/>
          <w:bCs w:val="true"/>
          <w:color w:val="333333"/>
          <w:sz w:val="22"/>
          <w:szCs w:val="22"/>
          <w:u w:val="single"/>
        </w:rPr>
        <w:t xml:space="preserve"> </w:t>
      </w:r>
      <w:r>
        <w:rPr>
          <w:rFonts w:ascii="微软雅黑" w:hAnsi="微软雅黑" w:eastAsia="微软雅黑"/>
          <w:b w:val="true"/>
          <w:bCs w:val="true"/>
          <w:color w:val="333333"/>
          <w:sz w:val="22"/>
          <w:szCs w:val="22"/>
          <w:u w:val="single"/>
        </w:rPr>
        <w:t>时代</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“Open Core开放核心”模式成为主要的开源商业模式。</w:t>
      </w:r>
      <w:r>
        <w:rPr>
          <w:rFonts w:ascii="微软雅黑" w:hAnsi="微软雅黑" w:eastAsia="微软雅黑"/>
          <w:color w:val="333333"/>
          <w:sz w:val="22"/>
          <w:szCs w:val="22"/>
        </w:rPr>
        <w:t>随着越来越多的企业开发者加入到开源生态中，软件体系化生态逐渐完善，用户对软件易用性需求提升，此时用户更需要完善的解决方案。因此出现了新的收入模式，供应商将专有部分打包成与开源基础部分连接的单独模块或服务，或者在专门的商业版本中发布。用户可以通过付费的有更多功能模块组成的商业版本软件来获得更完整的软件生态服务与解决方案。Open Core开放核心模式是当前成功的商业开源软件公司使用的主要商业模式，在年收入超过100万美元的公司中，有92%的公司都选择了Open Core的商业模式。</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270"/>
      </w:tblGrid>
      <w:tr>
        <w:trPr>
          <w:trHeight w:val="480" w:hRule="atLeast"/>
        </w:trPr>
        <w:tc>
          <w:tcPr>
            <w:tcW w:w="927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图表11:年收入$100M+的开源软件商业公司商业模式统计</w:t>
            </w:r>
          </w:p>
        </w:tc>
      </w:tr>
      <w:tr>
        <w:trPr>
          <w:trHeight w:val="1830" w:hRule="atLeast"/>
        </w:trPr>
        <w:tc>
          <w:tcPr>
            <w:tcW w:w="927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2"/>
                <w:szCs w:val="22"/>
              </w:rPr>
              <w:drawing>
                <wp:inline distT="0" distB="0" distL="0" distR="0">
                  <wp:extent cx="2714625" cy="1543050"/>
                  <wp:effectExtent l="0" t="0" r="0" b="0"/>
                  <wp:docPr id="74" name="" descr=""/>
                  <wp:cNvGraphicFramePr>
                    <a:graphicFrameLocks noChangeAspect="true"/>
                  </wp:cNvGraphicFramePr>
                  <a:graphic>
                    <a:graphicData uri="http://schemas.openxmlformats.org/drawingml/2006/picture">
                      <pic:pic>
                        <pic:nvPicPr>
                          <pic:cNvPr id="74" name=""/>
                          <pic:cNvPicPr/>
                        </pic:nvPicPr>
                        <pic:blipFill>
                          <a:blip r:embed="rId112"/>
                          <a:stretch>
                            <a:fillRect/>
                          </a:stretch>
                        </pic:blipFill>
                        <pic:spPr>
                          <a:xfrm>
                            <a:off x="0" y="0"/>
                            <a:ext cx="2714625" cy="1543050"/>
                          </a:xfrm>
                          <a:prstGeom prst="rect">
                            <a:avLst/>
                          </a:prstGeom>
                        </pic:spPr>
                      </pic:pic>
                    </a:graphicData>
                  </a:graphic>
                </wp:inline>
              </w:drawing>
            </w:r>
          </w:p>
        </w:tc>
      </w:tr>
      <w:tr>
        <w:trPr>
          <w:trHeight w:val="480" w:hRule="atLeast"/>
        </w:trPr>
        <w:tc>
          <w:tcPr>
            <w:tcW w:w="927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资料来源：Crunchbase，公开资料，云启资本</w:t>
            </w:r>
          </w:p>
        </w:tc>
      </w:tr>
    </w:tbl>
    <w:p>
      <w:pPr>
        <w:snapToGrid w:val="false"/>
        <w:spacing w:before="60" w:after="60" w:line="312" w:lineRule="auto"/>
        <w:ind/>
        <w:jc w:val="both"/>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u w:val="single"/>
        </w:rPr>
        <w:t>开源</w:t>
      </w:r>
      <w:r>
        <w:rPr>
          <w:rFonts w:ascii="微软雅黑" w:hAnsi="微软雅黑" w:eastAsia="微软雅黑"/>
          <w:b w:val="true"/>
          <w:bCs w:val="true"/>
          <w:color w:val="333333"/>
          <w:sz w:val="22"/>
          <w:szCs w:val="22"/>
          <w:u w:val="single"/>
        </w:rPr>
        <w:t xml:space="preserve"> </w:t>
      </w:r>
      <w:r>
        <w:rPr>
          <w:rFonts w:ascii="微软雅黑" w:hAnsi="微软雅黑" w:eastAsia="微软雅黑"/>
          <w:b w:val="true"/>
          <w:bCs w:val="true"/>
          <w:color w:val="333333"/>
          <w:sz w:val="22"/>
          <w:szCs w:val="22"/>
          <w:u w:val="single"/>
        </w:rPr>
        <w:t>3.0</w:t>
      </w:r>
      <w:r>
        <w:rPr>
          <w:rFonts w:ascii="微软雅黑" w:hAnsi="微软雅黑" w:eastAsia="微软雅黑"/>
          <w:b w:val="true"/>
          <w:bCs w:val="true"/>
          <w:color w:val="333333"/>
          <w:sz w:val="22"/>
          <w:szCs w:val="22"/>
          <w:u w:val="single"/>
        </w:rPr>
        <w:t xml:space="preserve"> </w:t>
      </w:r>
      <w:r>
        <w:rPr>
          <w:rFonts w:ascii="微软雅黑" w:hAnsi="微软雅黑" w:eastAsia="微软雅黑"/>
          <w:b w:val="true"/>
          <w:bCs w:val="true"/>
          <w:color w:val="333333"/>
          <w:sz w:val="22"/>
          <w:szCs w:val="22"/>
          <w:u w:val="single"/>
        </w:rPr>
        <w:t>时代</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云计算打开了SaaS服务模式的大门，开源软件目前更多的作为服务托管在云上。</w:t>
      </w:r>
      <w:r>
        <w:rPr>
          <w:rFonts w:ascii="微软雅黑" w:hAnsi="微软雅黑" w:eastAsia="微软雅黑"/>
          <w:color w:val="333333"/>
          <w:sz w:val="22"/>
          <w:szCs w:val="22"/>
        </w:rPr>
        <w:t>自云计算技术发展以来，云增长持续超出预期。不断增长的对灵活和可扩展基础设施的需求推动了IT企业的云计算支出与全球范围内云渗透率的不断提高。在这样的技术背景下，用户对降低软件运维成本的需求不断增加。一些开源软件公司例如Databricks、HashiCorp等提出了新的解决方案，通过SaaS使客户跳过内部部署，直接将软件作为服务托管在云平台上。客户通过订阅SaaS服务，将前期高额的资本性支出转为小额的经常性支出，并在很大程度上缓解了运维压力。</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360"/>
      </w:tblGrid>
      <w:tr>
        <w:trPr>
          <w:trHeight w:val="480" w:hRule="atLeast"/>
        </w:trPr>
        <w:tc>
          <w:tcPr>
            <w:tcW w:w="936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图表12:云计算支出增长以及全球云渗透率的提高持续受到推动</w:t>
            </w:r>
          </w:p>
        </w:tc>
      </w:tr>
      <w:tr>
        <w:trPr>
          <w:trHeight w:val="1650" w:hRule="atLeast"/>
        </w:trPr>
        <w:tc>
          <w:tcPr>
            <w:tcW w:w="936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4219575" cy="1247775"/>
                  <wp:effectExtent l="0" t="0" r="0" b="0"/>
                  <wp:docPr id="75" name="" descr=""/>
                  <wp:cNvGraphicFramePr>
                    <a:graphicFrameLocks noChangeAspect="true"/>
                  </wp:cNvGraphicFramePr>
                  <a:graphic>
                    <a:graphicData uri="http://schemas.openxmlformats.org/drawingml/2006/picture">
                      <pic:pic>
                        <pic:nvPicPr>
                          <pic:cNvPr id="75" name=""/>
                          <pic:cNvPicPr/>
                        </pic:nvPicPr>
                        <pic:blipFill>
                          <a:blip r:embed="rId113"/>
                          <a:stretch>
                            <a:fillRect/>
                          </a:stretch>
                        </pic:blipFill>
                        <pic:spPr>
                          <a:xfrm>
                            <a:off x="0" y="0"/>
                            <a:ext cx="4219575" cy="1247775"/>
                          </a:xfrm>
                          <a:prstGeom prst="rect">
                            <a:avLst/>
                          </a:prstGeom>
                        </pic:spPr>
                      </pic:pic>
                    </a:graphicData>
                  </a:graphic>
                </wp:inline>
              </w:drawing>
            </w:r>
          </w:p>
        </w:tc>
      </w:tr>
      <w:tr>
        <w:trPr>
          <w:trHeight w:val="555" w:hRule="atLeast"/>
        </w:trPr>
        <w:tc>
          <w:tcPr>
            <w:tcW w:w="936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资料来源：Battery Ventures，云启资本</w:t>
            </w:r>
          </w:p>
        </w:tc>
      </w:tr>
    </w:tbl>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开源软件企业着重加强云战略布局，以加速和推动持续性增长。开源软件企业的</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SaaS</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服务模块的营收正在成指数倍增长。</w:t>
      </w:r>
      <w:r>
        <w:rPr>
          <w:rFonts w:ascii="微软雅黑" w:hAnsi="微软雅黑" w:eastAsia="微软雅黑"/>
          <w:color w:val="333333"/>
          <w:sz w:val="22"/>
          <w:szCs w:val="22"/>
        </w:rPr>
        <w:t>例如</w:t>
      </w:r>
      <w:r>
        <w:rPr>
          <w:rFonts w:ascii="微软雅黑" w:hAnsi="微软雅黑" w:eastAsia="微软雅黑"/>
          <w:b w:val="true"/>
          <w:bCs w:val="true"/>
          <w:color w:val="333333"/>
          <w:sz w:val="22"/>
          <w:szCs w:val="22"/>
        </w:rPr>
        <w:t>，</w:t>
      </w:r>
      <w:r>
        <w:rPr>
          <w:rFonts w:ascii="微软雅黑" w:hAnsi="微软雅黑" w:eastAsia="微软雅黑"/>
          <w:color w:val="333333"/>
          <w:sz w:val="22"/>
          <w:szCs w:val="22"/>
        </w:rPr>
        <w:t>GitLab</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在其最近提交的S-1文件中指出，类似于</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SaaS</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的全托管云产品在</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2020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财年至</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2021</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财年间的</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ARR</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占比从</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9%</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增长至</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16%，SaaS</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业务收入同比增长</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210%。Confluent</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云收入年增长率为</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186%，MongoDB</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的云收入现在占其总收入一半以上，2021</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年</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SaaS</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收入增长达到</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83%。</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360"/>
      </w:tblGrid>
      <w:tr>
        <w:trPr>
          <w:trHeight w:val="480" w:hRule="atLeast"/>
        </w:trPr>
        <w:tc>
          <w:tcPr>
            <w:tcW w:w="936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图表13： 2021</w:t>
            </w:r>
            <w:r>
              <w:rPr>
                <w:rFonts w:ascii="微软雅黑" w:hAnsi="微软雅黑" w:eastAsia="微软雅黑"/>
                <w:color w:val="333333"/>
                <w:sz w:val="20"/>
                <w:szCs w:val="20"/>
              </w:rPr>
              <w:t>财</w:t>
            </w:r>
            <w:r>
              <w:rPr>
                <w:rFonts w:ascii="微软雅黑" w:hAnsi="微软雅黑" w:eastAsia="微软雅黑"/>
                <w:color w:val="333333"/>
                <w:sz w:val="20"/>
                <w:szCs w:val="20"/>
              </w:rPr>
              <w:t>年部分开源软件企业云服务和非云服务的收入增长率</w:t>
            </w:r>
          </w:p>
        </w:tc>
      </w:tr>
      <w:tr>
        <w:trPr>
          <w:trHeight w:val="2640" w:hRule="atLeast"/>
        </w:trPr>
        <w:tc>
          <w:tcPr>
            <w:tcW w:w="936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3305175" cy="2619375"/>
                  <wp:effectExtent l="0" t="0" r="0" b="0"/>
                  <wp:docPr id="76" name="" descr=""/>
                  <wp:cNvGraphicFramePr>
                    <a:graphicFrameLocks noChangeAspect="true"/>
                  </wp:cNvGraphicFramePr>
                  <a:graphic>
                    <a:graphicData uri="http://schemas.openxmlformats.org/drawingml/2006/picture">
                      <pic:pic>
                        <pic:nvPicPr>
                          <pic:cNvPr id="76" name=""/>
                          <pic:cNvPicPr/>
                        </pic:nvPicPr>
                        <pic:blipFill>
                          <a:blip r:embed="rId114"/>
                          <a:stretch>
                            <a:fillRect/>
                          </a:stretch>
                        </pic:blipFill>
                        <pic:spPr>
                          <a:xfrm>
                            <a:off x="0" y="0"/>
                            <a:ext cx="3305175" cy="2619375"/>
                          </a:xfrm>
                          <a:prstGeom prst="rect">
                            <a:avLst/>
                          </a:prstGeom>
                        </pic:spPr>
                      </pic:pic>
                    </a:graphicData>
                  </a:graphic>
                </wp:inline>
              </w:drawing>
            </w:r>
          </w:p>
        </w:tc>
      </w:tr>
      <w:tr>
        <w:trPr>
          <w:trHeight w:val="480" w:hRule="atLeast"/>
        </w:trPr>
        <w:tc>
          <w:tcPr>
            <w:tcW w:w="936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资料来源：各公司公告，云启资本</w:t>
            </w:r>
          </w:p>
        </w:tc>
      </w:tr>
    </w:tbl>
    <w:p>
      <w:pPr>
        <w:snapToGrid w:val="false"/>
        <w:spacing w:before="0" w:after="0" w:line="312" w:lineRule="auto"/>
        <w:ind/>
        <w:jc w:val="both"/>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u w:val="single"/>
        </w:rPr>
        <w:t>未来开源</w:t>
      </w:r>
      <w:r>
        <w:rPr>
          <w:rFonts w:ascii="微软雅黑" w:hAnsi="微软雅黑" w:eastAsia="微软雅黑"/>
          <w:b w:val="true"/>
          <w:bCs w:val="true"/>
          <w:color w:val="333333"/>
          <w:sz w:val="22"/>
          <w:szCs w:val="22"/>
          <w:u w:val="single"/>
        </w:rPr>
        <w:t xml:space="preserve"> </w:t>
      </w:r>
      <w:r>
        <w:rPr>
          <w:rFonts w:ascii="微软雅黑" w:hAnsi="微软雅黑" w:eastAsia="微软雅黑"/>
          <w:b w:val="true"/>
          <w:bCs w:val="true"/>
          <w:color w:val="333333"/>
          <w:sz w:val="22"/>
          <w:szCs w:val="22"/>
          <w:u w:val="single"/>
        </w:rPr>
        <w:t>4.0</w:t>
      </w:r>
      <w:r>
        <w:rPr>
          <w:rFonts w:ascii="微软雅黑" w:hAnsi="微软雅黑" w:eastAsia="微软雅黑"/>
          <w:b w:val="true"/>
          <w:bCs w:val="true"/>
          <w:color w:val="333333"/>
          <w:sz w:val="22"/>
          <w:szCs w:val="22"/>
          <w:u w:val="single"/>
        </w:rPr>
        <w:t xml:space="preserve"> </w:t>
      </w:r>
      <w:r>
        <w:rPr>
          <w:rFonts w:ascii="微软雅黑" w:hAnsi="微软雅黑" w:eastAsia="微软雅黑"/>
          <w:b w:val="true"/>
          <w:bCs w:val="true"/>
          <w:color w:val="333333"/>
          <w:sz w:val="22"/>
          <w:szCs w:val="22"/>
          <w:u w:val="single"/>
        </w:rPr>
        <w:t>时代</w:t>
      </w:r>
    </w:p>
    <w:p>
      <w:pPr>
        <w:snapToGrid w:val="false"/>
        <w:spacing w:before="0" w:after="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Serverless</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将成为开源与云计算结合的新模式。</w:t>
      </w:r>
      <w:r>
        <w:rPr>
          <w:rFonts w:ascii="微软雅黑" w:hAnsi="微软雅黑" w:eastAsia="微软雅黑"/>
          <w:color w:val="333333"/>
          <w:sz w:val="22"/>
          <w:szCs w:val="22"/>
        </w:rPr>
        <w:t>无服务器（Serverless）是一种云原生开发模型，可使开发者在无需管理服务器的情况下专注构建和运行应用。无服务器方案将服务器从应用开发中抽离，由云供应商负责置备、维护和扩展服务器基本架构，而开发者则可仅将代码打包到容器中进行部署。Serverless</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的全球规模保持着比较高的增速</w:t>
      </w:r>
      <w:r>
        <w:rPr>
          <w:rFonts w:ascii="微软雅黑" w:hAnsi="微软雅黑" w:eastAsia="微软雅黑"/>
          <w:color w:val="333333"/>
          <w:sz w:val="22"/>
          <w:szCs w:val="22"/>
        </w:rPr>
        <w:t>。据沙利文报告统计，2020 年营收统计口径下，</w:t>
      </w:r>
      <w:r>
        <w:rPr>
          <w:rFonts w:ascii="微软雅黑" w:hAnsi="微软雅黑" w:eastAsia="微软雅黑"/>
          <w:color w:val="333333"/>
          <w:sz w:val="22"/>
          <w:szCs w:val="22"/>
        </w:rPr>
        <w:t>Serverless 全球市场规模高达 446.1 亿元，相对于</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2019</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年</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348</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亿的市场规模，增速达到</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28%。</w:t>
      </w:r>
    </w:p>
    <w:p>
      <w:pPr>
        <w:snapToGrid w:val="false"/>
        <w:spacing w:before="0" w:after="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0" w:after="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通过在自有云和 Serverless 基础上运行开源，开源方案成本降低。</w:t>
      </w:r>
      <w:r>
        <w:rPr>
          <w:rFonts w:ascii="微软雅黑" w:hAnsi="微软雅黑" w:eastAsia="微软雅黑"/>
          <w:color w:val="333333"/>
          <w:sz w:val="22"/>
          <w:szCs w:val="22"/>
        </w:rPr>
        <w:t>Serverless平台会根据请求的数量来创建对应的函数实例来执行，无需人工干预，瞬间弹性扩容，应对流量爆发。更大程度上降低了云基础设施成本以及维护扩张成本。除此之外，基于</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Serverless</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开源解决方案能够以零支出在世界各地部署，并且在运营成本和管理复杂度方面上不会有任何增长。同时，还能够提供更优异的终端用户性能。</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270"/>
      </w:tblGrid>
      <w:tr>
        <w:trPr>
          <w:trHeight w:val="480" w:hRule="atLeast"/>
        </w:trPr>
        <w:tc>
          <w:tcPr>
            <w:tcW w:w="927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图表14：</w:t>
            </w:r>
            <w:r>
              <w:rPr>
                <w:rFonts w:ascii="微软雅黑" w:hAnsi="微软雅黑" w:eastAsia="微软雅黑"/>
                <w:color w:val="333333"/>
                <w:sz w:val="20"/>
                <w:szCs w:val="20"/>
              </w:rPr>
              <w:t>2016-2020年</w:t>
            </w:r>
            <w:r>
              <w:rPr>
                <w:rFonts w:ascii="微软雅黑" w:hAnsi="微软雅黑" w:eastAsia="微软雅黑"/>
                <w:color w:val="333333"/>
                <w:sz w:val="20"/>
                <w:szCs w:val="20"/>
              </w:rPr>
              <w:t>全球</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Serverless</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服务市场规模（按营收计）</w:t>
            </w:r>
          </w:p>
        </w:tc>
      </w:tr>
      <w:tr>
        <w:trPr>
          <w:trHeight w:val="3015" w:hRule="atLeast"/>
        </w:trPr>
        <w:tc>
          <w:tcPr>
            <w:tcW w:w="927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2381250" cy="2152650"/>
                  <wp:effectExtent l="0" t="0" r="0" b="0"/>
                  <wp:docPr id="77" name="" descr=""/>
                  <wp:cNvGraphicFramePr>
                    <a:graphicFrameLocks noChangeAspect="true"/>
                  </wp:cNvGraphicFramePr>
                  <a:graphic>
                    <a:graphicData uri="http://schemas.openxmlformats.org/drawingml/2006/picture">
                      <pic:pic>
                        <pic:nvPicPr>
                          <pic:cNvPr id="77" name=""/>
                          <pic:cNvPicPr/>
                        </pic:nvPicPr>
                        <pic:blipFill>
                          <a:blip r:embed="rId115"/>
                          <a:stretch>
                            <a:fillRect/>
                          </a:stretch>
                        </pic:blipFill>
                        <pic:spPr>
                          <a:xfrm>
                            <a:off x="0" y="0"/>
                            <a:ext cx="2381250" cy="2152650"/>
                          </a:xfrm>
                          <a:prstGeom prst="rect">
                            <a:avLst/>
                          </a:prstGeom>
                        </pic:spPr>
                      </pic:pic>
                    </a:graphicData>
                  </a:graphic>
                </wp:inline>
              </w:drawing>
            </w:r>
          </w:p>
        </w:tc>
      </w:tr>
      <w:tr>
        <w:trPr>
          <w:trHeight w:val="480" w:hRule="atLeast"/>
        </w:trPr>
        <w:tc>
          <w:tcPr>
            <w:tcW w:w="927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资料来源：沙利文，云启资本</w:t>
            </w:r>
          </w:p>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r>
          </w:p>
        </w:tc>
      </w:tr>
    </w:tbl>
    <w:p>
      <w:pPr>
        <w:pStyle w:val="heading2"/>
        <w:snapToGrid w:val="false"/>
        <w:spacing w:lineRule="auto"/>
        <w:ind/>
        <w:jc w:val="left"/>
        <w:rPr>
          <w:rFonts w:ascii="微软雅黑" w:hAnsi="微软雅黑" w:eastAsia="微软雅黑"/>
        </w:rPr>
      </w:pPr>
      <w:r>
        <w:rPr>
          <w:rFonts w:ascii="微软雅黑" w:hAnsi="微软雅黑" w:eastAsia="微软雅黑"/>
        </w:rPr>
      </w:r>
      <w:r>
        <w:rPr>
          <w:rFonts w:ascii="微软雅黑" w:hAnsi="微软雅黑" w:eastAsia="微软雅黑"/>
        </w:rPr>
        <w:t>3. 开源软件公司商业化路径选择</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t>开源项目的开发者应该意识到开源不是免费的，开源可以进行商业化。从开源这一术语的出现至今，众多的个人开发者以及企业在开源商业化的道路上不断探索，而历史的开源商业化演变道路也向我们展示着开源项目可以成功的进行商业化。这是由于开源这一独特的产品开发模式产生了自己的商业价值，开发者可以选择不同的商业模式将产生的商业价值实现货币化。</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p>
      <w:pPr>
        <w:pStyle w:val="heading3"/>
        <w:snapToGrid w:val="false"/>
        <w:spacing w:lineRule="auto"/>
        <w:ind/>
        <w:jc w:val="left"/>
        <w:rPr>
          <w:rFonts w:ascii="微软雅黑" w:hAnsi="微软雅黑" w:eastAsia="微软雅黑"/>
        </w:rPr>
      </w:pPr>
      <w:r>
        <w:rPr>
          <w:rFonts w:ascii="微软雅黑" w:hAnsi="微软雅黑" w:eastAsia="微软雅黑"/>
        </w:rPr>
        <w:t>3.1</w:t>
      </w:r>
      <w:r>
        <w:rPr>
          <w:rFonts w:ascii="微软雅黑" w:hAnsi="微软雅黑" w:eastAsia="微软雅黑"/>
        </w:rPr>
        <w:t xml:space="preserve"> </w:t>
      </w:r>
      <w:r>
        <w:rPr>
          <w:rFonts w:ascii="微软雅黑" w:hAnsi="微软雅黑" w:eastAsia="微软雅黑"/>
        </w:rPr>
        <w:t>开源软件商业化可以选择的路径和案例</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Support</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支持服务——为免费的开源软件提供付费的技术支持和咨询服务，例如集成、使用培训、商业部署等。</w:t>
      </w:r>
      <w:r>
        <w:rPr>
          <w:rFonts w:ascii="微软雅黑" w:hAnsi="微软雅黑" w:eastAsia="微软雅黑"/>
          <w:color w:val="333333"/>
          <w:sz w:val="22"/>
          <w:szCs w:val="22"/>
        </w:rPr>
        <w:t>支持服务的优势在于可以与客户深度融合。但是这种模式从长远来看会受到限制，主要原因为：(1) 支持通常需要大量的人工工作，因此降低了业务利润；(2) 工作缺乏可复制性，部署/集成不可扩展，无法规模性发展；(3) 客户转化率低，通常只能将不到 1% 的用户转化为付费客户，主要是因为只有那些依赖关键任务系统项目的客户才愿意为支持付费。 然而，那些严重依赖项目的人自然会随着时间的推移投入自己的工程努力来了解项目，从而减少对外部支持的需求。选择Support支持服务商业路径的主要公司案例是Red Hat。</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Hosting 托管——供应商将其开源软件作为服务托管在云上，通过收取每月/每年的托管和服务费获利。</w:t>
      </w:r>
      <w:r>
        <w:rPr>
          <w:rFonts w:ascii="微软雅黑" w:hAnsi="微软雅黑" w:eastAsia="微软雅黑"/>
          <w:color w:val="333333"/>
          <w:sz w:val="22"/>
          <w:szCs w:val="22"/>
        </w:rPr>
        <w:t>托管意味着提供一个完全托管的项目版本，当用户想要在生产中部署时，可以使用该软件启动远程服务器，而不必担心它不用担心备份、停机、升级等问题。Databricks、Acquia</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等公司已经成功证明了托管模式商业化路径的可行性。但是这也引起了公有云提供商（例如 AWS）与开源社区的矛盾。</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Restrictive Licensing 限制性许可——通过提供一个带有稍带限制的开源许可证来激励使用者进行付费。</w:t>
      </w:r>
      <w:r>
        <w:rPr>
          <w:rFonts w:ascii="微软雅黑" w:hAnsi="微软雅黑" w:eastAsia="微软雅黑"/>
          <w:color w:val="333333"/>
          <w:sz w:val="22"/>
          <w:szCs w:val="22"/>
        </w:rPr>
        <w:t>GPL 和 AGPL 许可，以及新创建的 Commons Clause（被某些 Redis 模块采用）都是这种模型的例子。特别是 AGPL 和 Commons Clause（以及MongoDB 推出的新SSPL）也是旨在防御公共云提供商的许可证。这种方法的最大缺点是这些许可证会影响软件采用，通常会流失潜在用户。尤其是部分大公司禁止使用该模式下的开源软件。</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Open-core</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开放核心——供应商将专有部分打包成与开源基础部分连接的单独模块或服务，或者在专门的商业版本中发布。</w:t>
      </w:r>
      <w:r>
        <w:rPr>
          <w:rFonts w:ascii="微软雅黑" w:hAnsi="微软雅黑" w:eastAsia="微软雅黑"/>
          <w:color w:val="333333"/>
          <w:sz w:val="22"/>
          <w:szCs w:val="22"/>
        </w:rPr>
        <w:t>开放核心模式是指公司的大部分代码库是开源的，而一小部分（针对生产或企业用户）是专有的。通常，专有功能是生产部署或大规模生产所需的功能。（例如，对于开源数据库，监控、管理、备份/恢复和集群等功能通常是专有的）。开放核心模式通过允许开源公司在专有代码库中保留某些功能以此来抵御公共云厂商的竞争。但是，这种模式存在两个挑战。首先，开源范围的尺度难以拿捏。如果开源部分太多，专有功能的盈利就会变少；但如果开源提供的功能太少，那么开源项目可能无法得到广泛采用。另一个挑战是，将开源与代码中的专有功能彻底分开有时比较困难。</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Hybrid Licensing</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开放核心+混合许可——混合许可在同一个代码库中混合了开源代码和专有代码。</w:t>
      </w:r>
      <w:r>
        <w:rPr>
          <w:rFonts w:ascii="微软雅黑" w:hAnsi="微软雅黑" w:eastAsia="微软雅黑"/>
          <w:color w:val="333333"/>
          <w:sz w:val="22"/>
          <w:szCs w:val="22"/>
        </w:rPr>
        <w:t>用户可以选择只使用开源代码，或者同时使用开源代码和专有软件代码。这种模式是基于开放核心模式的改进，因此优势包括</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open-core</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的所有优势，以及更多：(1) 将所有内容都放在同一个代码库中，可以更轻松地管理工程流程和开发；(2) 允许用户方便从免费升级到付费；(3) 允许外部社区成员（例如，通过 GitHub评论、提交问题）为专有功能做出贡献。</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360"/>
      </w:tblGrid>
      <w:tr>
        <w:trPr>
          <w:trHeight w:val="480" w:hRule="atLeast"/>
        </w:trPr>
        <w:tc>
          <w:tcPr>
            <w:tcW w:w="936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图表15：开源的五种商业模式</w:t>
            </w:r>
          </w:p>
        </w:tc>
      </w:tr>
      <w:tr>
        <w:trPr>
          <w:trHeight w:val="2490" w:hRule="atLeast"/>
        </w:trPr>
        <w:tc>
          <w:tcPr>
            <w:tcW w:w="936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5943600" cy="2665333"/>
                  <wp:effectExtent l="0" t="0" r="0" b="0"/>
                  <wp:docPr id="78" name="" descr=""/>
                  <wp:cNvGraphicFramePr>
                    <a:graphicFrameLocks noChangeAspect="true"/>
                  </wp:cNvGraphicFramePr>
                  <a:graphic>
                    <a:graphicData uri="http://schemas.openxmlformats.org/drawingml/2006/picture">
                      <pic:pic>
                        <pic:nvPicPr>
                          <pic:cNvPr id="78" name=""/>
                          <pic:cNvPicPr/>
                        </pic:nvPicPr>
                        <pic:blipFill>
                          <a:blip r:embed="rId116"/>
                          <a:stretch>
                            <a:fillRect/>
                          </a:stretch>
                        </pic:blipFill>
                        <pic:spPr>
                          <a:xfrm>
                            <a:off x="0" y="0"/>
                            <a:ext cx="5943600" cy="2665333"/>
                          </a:xfrm>
                          <a:prstGeom prst="rect">
                            <a:avLst/>
                          </a:prstGeom>
                        </pic:spPr>
                      </pic:pic>
                    </a:graphicData>
                  </a:graphic>
                </wp:inline>
              </w:drawing>
            </w:r>
          </w:p>
        </w:tc>
      </w:tr>
      <w:tr>
        <w:trPr>
          <w:trHeight w:val="480" w:hRule="atLeast"/>
        </w:trPr>
        <w:tc>
          <w:tcPr>
            <w:tcW w:w="936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资料来源：云启资本</w:t>
            </w:r>
          </w:p>
        </w:tc>
      </w:tr>
    </w:tbl>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p>
      <w:pPr>
        <w:pStyle w:val="heading3"/>
        <w:snapToGrid w:val="false"/>
        <w:spacing w:lineRule="auto"/>
        <w:ind/>
        <w:jc w:val="left"/>
        <w:rPr>
          <w:rFonts w:ascii="微软雅黑" w:hAnsi="微软雅黑" w:eastAsia="微软雅黑"/>
        </w:rPr>
      </w:pPr>
      <w:r>
        <w:rPr>
          <w:rFonts w:ascii="微软雅黑" w:hAnsi="微软雅黑" w:eastAsia="微软雅黑"/>
        </w:rPr>
        <w:t>3.2</w:t>
      </w:r>
      <w:r>
        <w:rPr>
          <w:rFonts w:ascii="微软雅黑" w:hAnsi="微软雅黑" w:eastAsia="微软雅黑"/>
        </w:rPr>
        <w:t xml:space="preserve"> </w:t>
      </w:r>
      <w:r>
        <w:rPr>
          <w:rFonts w:ascii="微软雅黑" w:hAnsi="微软雅黑" w:eastAsia="微软雅黑"/>
        </w:rPr>
        <w:t>开源项目的</w:t>
      </w:r>
      <w:r>
        <w:rPr>
          <w:rFonts w:ascii="微软雅黑" w:hAnsi="微软雅黑" w:eastAsia="微软雅黑"/>
        </w:rPr>
        <w:t xml:space="preserve"> </w:t>
      </w:r>
      <w:r>
        <w:rPr>
          <w:rFonts w:ascii="微软雅黑" w:hAnsi="微软雅黑" w:eastAsia="微软雅黑"/>
        </w:rPr>
        <w:t>life cycle</w:t>
      </w:r>
      <w:r>
        <w:rPr>
          <w:rFonts w:ascii="微软雅黑" w:hAnsi="微软雅黑" w:eastAsia="微软雅黑"/>
        </w:rPr>
        <w:t xml:space="preserve"> </w:t>
      </w:r>
      <w:r>
        <w:rPr>
          <w:rFonts w:ascii="微软雅黑" w:hAnsi="微软雅黑" w:eastAsia="微软雅黑"/>
        </w:rPr>
        <w:t>以及软件供应商在对应阶段的重点工作</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p>
      <w:pPr>
        <w:pStyle w:val="heading4"/>
        <w:snapToGrid w:val="false"/>
        <w:spacing w:lineRule="auto"/>
        <w:ind/>
        <w:jc w:val="left"/>
        <w:rPr>
          <w:rFonts w:ascii="微软雅黑" w:hAnsi="微软雅黑" w:eastAsia="微软雅黑"/>
        </w:rPr>
      </w:pPr>
      <w:r>
        <w:rPr>
          <w:rFonts w:ascii="微软雅黑" w:hAnsi="微软雅黑" w:eastAsia="微软雅黑"/>
        </w:rPr>
        <w:t>3.2.1</w:t>
      </w:r>
      <w:r>
        <w:rPr>
          <w:rFonts w:ascii="微软雅黑" w:hAnsi="微软雅黑" w:eastAsia="微软雅黑"/>
        </w:rPr>
        <w:t xml:space="preserve"> </w:t>
      </w:r>
      <w:r>
        <w:rPr>
          <w:rFonts w:ascii="微软雅黑" w:hAnsi="微软雅黑" w:eastAsia="微软雅黑"/>
        </w:rPr>
        <w:t>早期阶段：软件项目代码公开化及社区构建—开发者社区管理</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在项目的早期阶段，供应商创建和管理开发者社区，在欢迎开发者加入成为社区成员的同时保持项目主导地位。</w:t>
      </w:r>
      <w:r>
        <w:rPr>
          <w:rFonts w:ascii="微软雅黑" w:hAnsi="微软雅黑" w:eastAsia="微软雅黑"/>
          <w:color w:val="333333"/>
          <w:sz w:val="22"/>
          <w:szCs w:val="22"/>
        </w:rPr>
        <w:t>个人、团体或企业为解决问题创建软件，并将软件项目代码公开化，这代表着一个开源项目的开始。供应商通过构建沟通渠道、技术平台和治理模型等基础设施来创建开发者社区。在社区创建时，供应商应该向开发者解释清楚项目的管理方式、项目主管、外界可作出哪些贡献、以及项目是否由第三方基金会（如云原生计算基金会</w:t>
      </w:r>
      <w:r>
        <w:rPr>
          <w:rFonts w:ascii="微软雅黑" w:hAnsi="微软雅黑" w:eastAsia="微软雅黑"/>
          <w:color w:val="333333"/>
          <w:sz w:val="22"/>
          <w:szCs w:val="22"/>
        </w:rPr>
        <w:t xml:space="preserve">-CNCF </w:t>
      </w:r>
      <w:r>
        <w:rPr>
          <w:rFonts w:ascii="微软雅黑" w:hAnsi="微软雅黑" w:eastAsia="微软雅黑"/>
          <w:color w:val="333333"/>
          <w:sz w:val="22"/>
          <w:szCs w:val="22"/>
        </w:rPr>
        <w:t>和</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Apache</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软件基金会）监督。除此之外，在这个阶段企业应该进行概念验证</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PoC</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证实开源项目的行业价值与机会，主要可以通过注册用户以及下载量来作为衡量指标。</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4"/>
        <w:snapToGrid w:val="false"/>
        <w:spacing w:lineRule="auto"/>
        <w:ind/>
        <w:jc w:val="left"/>
        <w:rPr>
          <w:rFonts w:ascii="微软雅黑" w:hAnsi="微软雅黑" w:eastAsia="微软雅黑"/>
          <w:sz w:val="22"/>
          <w:szCs w:val="22"/>
        </w:rPr>
      </w:pPr>
      <w:r>
        <w:rPr>
          <w:rFonts w:ascii="微软雅黑" w:hAnsi="微软雅黑" w:eastAsia="微软雅黑"/>
          <w:sz w:val="22"/>
          <w:szCs w:val="22"/>
        </w:rPr>
        <w:t>3.2.2</w:t>
      </w:r>
      <w:r>
        <w:rPr>
          <w:rFonts w:ascii="微软雅黑" w:hAnsi="微软雅黑" w:eastAsia="微软雅黑"/>
          <w:sz w:val="22"/>
          <w:szCs w:val="22"/>
        </w:rPr>
        <w:t xml:space="preserve"> </w:t>
      </w:r>
      <w:r>
        <w:rPr>
          <w:rFonts w:ascii="微软雅黑" w:hAnsi="微软雅黑" w:eastAsia="微软雅黑"/>
          <w:sz w:val="22"/>
          <w:szCs w:val="22"/>
        </w:rPr>
        <w:t>成长阶段：Roadmap</w:t>
      </w:r>
      <w:r>
        <w:rPr>
          <w:rFonts w:ascii="微软雅黑" w:hAnsi="微软雅黑" w:eastAsia="微软雅黑"/>
          <w:sz w:val="22"/>
          <w:szCs w:val="22"/>
        </w:rPr>
        <w:t xml:space="preserve"> </w:t>
      </w:r>
      <w:r>
        <w:rPr>
          <w:rFonts w:ascii="微软雅黑" w:hAnsi="微软雅黑" w:eastAsia="微软雅黑"/>
          <w:sz w:val="22"/>
          <w:szCs w:val="22"/>
        </w:rPr>
        <w:t>策略制定及扩大社区建设—产品管理</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在开发者社区进行有效构建后，下一个阶段是指定产品路线并加速扩大社区。</w:t>
      </w:r>
      <w:r>
        <w:rPr>
          <w:rFonts w:ascii="微软雅黑" w:hAnsi="微软雅黑" w:eastAsia="微软雅黑"/>
          <w:color w:val="333333"/>
          <w:sz w:val="22"/>
          <w:szCs w:val="22"/>
        </w:rPr>
        <w:t>企业应明确软件产品的专有和开源路线图，分析产品特点及使用信息反馈以预测销售机会。目前大多数开源软件企业采用</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Open Core</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开放核心模式以及</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SaaS</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托管模式，旗下产品或服务通常分为免费版以及付费版，因此开源企业通常需要管理开源产品路线图和专有产品路线图这两个路线图，如何确定哪些功能开源，哪些功能专有是产品管理中非常重要的部分。</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当一个开源项目刚刚开始的时候，需要重点吸引新开发者用户，建立项目“品牌”。</w:t>
      </w:r>
      <w:r>
        <w:rPr>
          <w:rFonts w:ascii="微软雅黑" w:hAnsi="微软雅黑" w:eastAsia="微软雅黑"/>
          <w:color w:val="333333"/>
          <w:sz w:val="22"/>
          <w:szCs w:val="22"/>
        </w:rPr>
        <w:t>企业应该持续投入反馈社区，打造高质量产品及内容的产出，以此维护社区信任，吸引更多的开发者加入社区来加速社区扩张。在社区运营方面，项目创始人往往是社区的灵魂人物。创始人可通过参加面向开发者的会议与在线讨论会，并撰写有关该项目的技术文章、参与论坛等等方式进行项目的宣传。要注意的是，在此阶段可能会发生社区成熟度落后于宣传热度而导致的断层，开源项目发展路径和用户需求出现偏差，或者优化迭代速度无法满足用户要求，造成用户流失，社区死亡。因此，在这个阶段对项目和社区的大量投入是非常必要的，如果可以跨越这一阶段，会迎来快速增长时期。</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450"/>
      </w:tblGrid>
      <w:tr>
        <w:trPr>
          <w:trHeight w:val="48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图表16：开源社区成熟度曲线</w:t>
            </w:r>
          </w:p>
        </w:tc>
      </w:tr>
      <w:tr>
        <w:trPr>
          <w:trHeight w:val="249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2"/>
                <w:szCs w:val="22"/>
              </w:rPr>
              <w:drawing>
                <wp:inline distT="0" distB="0" distL="0" distR="0">
                  <wp:extent cx="5629275" cy="3810000"/>
                  <wp:effectExtent l="0" t="0" r="0" b="0"/>
                  <wp:docPr id="79" name="" descr=""/>
                  <wp:cNvGraphicFramePr>
                    <a:graphicFrameLocks noChangeAspect="true"/>
                  </wp:cNvGraphicFramePr>
                  <a:graphic>
                    <a:graphicData uri="http://schemas.openxmlformats.org/drawingml/2006/picture">
                      <pic:pic>
                        <pic:nvPicPr>
                          <pic:cNvPr id="79" name=""/>
                          <pic:cNvPicPr/>
                        </pic:nvPicPr>
                        <pic:blipFill>
                          <a:blip r:embed="rId117"/>
                          <a:stretch>
                            <a:fillRect/>
                          </a:stretch>
                        </pic:blipFill>
                        <pic:spPr>
                          <a:xfrm>
                            <a:off x="0" y="0"/>
                            <a:ext cx="5629275" cy="3810000"/>
                          </a:xfrm>
                          <a:prstGeom prst="rect">
                            <a:avLst/>
                          </a:prstGeom>
                        </pic:spPr>
                      </pic:pic>
                    </a:graphicData>
                  </a:graphic>
                </wp:inline>
              </w:drawing>
            </w:r>
          </w:p>
        </w:tc>
      </w:tr>
      <w:tr>
        <w:trPr>
          <w:trHeight w:val="48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资料来源：PingCAP，中国信通院</w:t>
            </w:r>
          </w:p>
        </w:tc>
      </w:tr>
    </w:tbl>
    <w:p>
      <w:pPr>
        <w:pStyle w:val="heading4"/>
        <w:snapToGrid w:val="false"/>
        <w:spacing w:lineRule="auto"/>
        <w:ind/>
        <w:jc w:val="left"/>
        <w:rPr>
          <w:rFonts w:ascii="微软雅黑" w:hAnsi="微软雅黑" w:eastAsia="微软雅黑"/>
        </w:rPr>
      </w:pPr>
      <w:r>
        <w:rPr>
          <w:rFonts w:ascii="微软雅黑" w:hAnsi="微软雅黑" w:eastAsia="微软雅黑"/>
        </w:rPr>
        <w:t>3.2.3</w:t>
      </w:r>
      <w:r>
        <w:rPr>
          <w:rFonts w:ascii="微软雅黑" w:hAnsi="微软雅黑" w:eastAsia="微软雅黑"/>
        </w:rPr>
        <w:t xml:space="preserve"> </w:t>
      </w:r>
      <w:r>
        <w:rPr>
          <w:rFonts w:ascii="微软雅黑" w:hAnsi="微软雅黑" w:eastAsia="微软雅黑"/>
        </w:rPr>
        <w:t>加速扩张阶段：加速软件采用及付费转换—销售管理</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加速扩张阶段的主要任务是增强开发者和用户对软件的喜爱、采用和价值，发掘潜在客户并将免费用户向付费用户转换。</w:t>
      </w:r>
      <w:r>
        <w:rPr>
          <w:rFonts w:ascii="微软雅黑" w:hAnsi="微软雅黑" w:eastAsia="微软雅黑"/>
          <w:color w:val="333333"/>
          <w:sz w:val="22"/>
          <w:szCs w:val="22"/>
        </w:rPr>
        <w:t>定位潜在用户应该优先考虑针对特定细分市场的活动，基于产品使用信息进行用户分析，了解哪些角色和部门正在使用该产品以及他们的兴趣所在，同时预测免费用户向付费用户转换的百分比。</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开源软件企业在进行付费转换时要遵循</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PLG</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增长飞轮的获客、转化、留存三个阶段，分别采取不同的行动来增大转换率。</w:t>
      </w:r>
      <w:r>
        <w:rPr>
          <w:rFonts w:ascii="微软雅黑" w:hAnsi="微软雅黑" w:eastAsia="微软雅黑"/>
          <w:color w:val="333333"/>
          <w:sz w:val="22"/>
          <w:szCs w:val="22"/>
        </w:rPr>
        <w:t>获客阶段，企业应着重关注产品合格线索（Product Qualified Leads</w:t>
      </w:r>
      <w:r>
        <w:rPr>
          <w:rFonts w:ascii="微软雅黑" w:hAnsi="微软雅黑" w:eastAsia="微软雅黑"/>
          <w:color w:val="333333"/>
          <w:sz w:val="22"/>
          <w:szCs w:val="22"/>
        </w:rPr>
        <w:t xml:space="preserve"> - </w:t>
      </w:r>
      <w:r>
        <w:rPr>
          <w:rFonts w:ascii="微软雅黑" w:hAnsi="微软雅黑" w:eastAsia="微软雅黑"/>
          <w:color w:val="333333"/>
          <w:sz w:val="22"/>
          <w:szCs w:val="22"/>
        </w:rPr>
        <w:t>PQL)，PQL是根据产品的使用行为，去把用户确定为一个潜在的销售线索。获客阶段可以参考的量化指标有PQLs、TTV（新用户到达他们的“aha moment”或激活事件并实现价值所需的时间）等。在转化阶段，企业应该根据免费版软件的使用行为反馈，进行有针对性的转换跟进和追加销售。最后在留存阶段，产品质量是能否留住客户的最根本因素。只有持续地为客户提供价值，才能提高客户留存率。开源软件的销售也可以兼容传统</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SLG</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模式和</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PLG</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模式。一方面，PLG</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模式免费版产品面向个人，或中小企业，或者大企业员工用户，扩大用户基数；另一方面，通过</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SLG</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销售模式去面向中大型企业进行大单交易。</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p>
      <w:pPr>
        <w:snapToGrid w:val="false"/>
        <w:spacing w:before="60" w:after="60" w:line="312" w:lineRule="auto"/>
        <w:ind w:left="1440" w:firstLine="0"/>
        <w:jc w:val="both"/>
        <w:rPr>
          <w:rFonts w:ascii="微软雅黑" w:hAnsi="微软雅黑" w:eastAsia="微软雅黑"/>
          <w:color w:val="333333"/>
          <w:sz w:val="20"/>
          <w:szCs w:val="20"/>
        </w:rPr>
      </w:pPr>
      <w:r>
        <w:rPr>
          <w:rFonts w:ascii="微软雅黑" w:hAnsi="微软雅黑" w:eastAsia="微软雅黑"/>
          <w:color w:val="333333"/>
          <w:sz w:val="20"/>
          <w:szCs w:val="20"/>
        </w:rPr>
      </w:r>
    </w:p>
    <w:p>
      <w:pPr>
        <w:pStyle w:val="heading4"/>
        <w:snapToGrid w:val="false"/>
        <w:spacing w:lineRule="auto"/>
        <w:ind/>
        <w:jc w:val="left"/>
        <w:rPr>
          <w:rFonts w:ascii="微软雅黑" w:hAnsi="微软雅黑" w:eastAsia="微软雅黑"/>
        </w:rPr>
      </w:pPr>
      <w:r>
        <w:rPr>
          <w:rFonts w:ascii="微软雅黑" w:hAnsi="微软雅黑" w:eastAsia="微软雅黑"/>
        </w:rPr>
        <w:t>3.2.4</w:t>
      </w:r>
      <w:r>
        <w:rPr>
          <w:rFonts w:ascii="微软雅黑" w:hAnsi="微软雅黑" w:eastAsia="微软雅黑"/>
        </w:rPr>
        <w:t xml:space="preserve"> </w:t>
      </w:r>
      <w:r>
        <w:rPr>
          <w:rFonts w:ascii="微软雅黑" w:hAnsi="微软雅黑" w:eastAsia="微软雅黑"/>
        </w:rPr>
        <w:t>成熟阶段：维持开源社区运行</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在项目成熟阶段，供应商主要任务是发布新版本、提供漏洞修复、维护社区的运行。</w:t>
      </w:r>
      <w:r>
        <w:rPr>
          <w:rFonts w:ascii="微软雅黑" w:hAnsi="微软雅黑" w:eastAsia="微软雅黑"/>
          <w:color w:val="333333"/>
          <w:sz w:val="22"/>
          <w:szCs w:val="22"/>
        </w:rPr>
        <w:t>开源社区是开源项目的根基。自由包容、积极活跃的开源社区支持项目持续稳定的发展与迭代。</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450"/>
      </w:tblGrid>
      <w:tr>
        <w:trPr>
          <w:trHeight w:val="48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图表17：开源项目生命周期</w:t>
            </w:r>
          </w:p>
        </w:tc>
      </w:tr>
      <w:tr>
        <w:trPr>
          <w:trHeight w:val="3795"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3762375" cy="2390775"/>
                  <wp:effectExtent l="0" t="0" r="0" b="0"/>
                  <wp:docPr id="80" name="" descr=""/>
                  <wp:cNvGraphicFramePr>
                    <a:graphicFrameLocks noChangeAspect="true"/>
                  </wp:cNvGraphicFramePr>
                  <a:graphic>
                    <a:graphicData uri="http://schemas.openxmlformats.org/drawingml/2006/picture">
                      <pic:pic>
                        <pic:nvPicPr>
                          <pic:cNvPr id="80" name=""/>
                          <pic:cNvPicPr/>
                        </pic:nvPicPr>
                        <pic:blipFill>
                          <a:blip r:embed="rId118"/>
                          <a:stretch>
                            <a:fillRect/>
                          </a:stretch>
                        </pic:blipFill>
                        <pic:spPr>
                          <a:xfrm>
                            <a:off x="0" y="0"/>
                            <a:ext cx="3762375" cy="2390775"/>
                          </a:xfrm>
                          <a:prstGeom prst="rect">
                            <a:avLst/>
                          </a:prstGeom>
                        </pic:spPr>
                      </pic:pic>
                    </a:graphicData>
                  </a:graphic>
                </wp:inline>
              </w:drawing>
            </w:r>
          </w:p>
        </w:tc>
      </w:tr>
      <w:tr>
        <w:trPr>
          <w:trHeight w:val="48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资料来源：云启资本</w:t>
            </w:r>
          </w:p>
        </w:tc>
      </w:tr>
    </w:tbl>
    <w:p>
      <w:pPr>
        <w:pStyle w:val="heading3"/>
        <w:snapToGrid w:val="false"/>
        <w:spacing w:lineRule="auto"/>
        <w:ind/>
        <w:jc w:val="left"/>
        <w:rPr>
          <w:rFonts w:ascii="微软雅黑" w:hAnsi="微软雅黑" w:eastAsia="微软雅黑"/>
        </w:rPr>
      </w:pPr>
      <w:r>
        <w:rPr>
          <w:rFonts w:ascii="微软雅黑" w:hAnsi="微软雅黑" w:eastAsia="微软雅黑"/>
        </w:rPr>
        <w:t>3.3</w:t>
      </w:r>
      <w:r>
        <w:rPr>
          <w:rFonts w:ascii="微软雅黑" w:hAnsi="微软雅黑" w:eastAsia="微软雅黑"/>
        </w:rPr>
        <w:t xml:space="preserve"> </w:t>
      </w:r>
      <w:r>
        <w:rPr>
          <w:rFonts w:ascii="微软雅黑" w:hAnsi="微软雅黑" w:eastAsia="微软雅黑"/>
        </w:rPr>
        <w:t>商业化过程中的风险点</w:t>
      </w:r>
    </w:p>
    <w:p>
      <w:pPr>
        <w:pStyle w:val="heading4"/>
        <w:snapToGrid w:val="false"/>
        <w:spacing w:lineRule="auto"/>
        <w:ind/>
        <w:jc w:val="left"/>
        <w:rPr>
          <w:rFonts w:ascii="微软雅黑" w:hAnsi="微软雅黑" w:eastAsia="微软雅黑"/>
        </w:rPr>
      </w:pPr>
      <w:r>
        <w:rPr>
          <w:rFonts w:ascii="微软雅黑" w:hAnsi="微软雅黑" w:eastAsia="微软雅黑"/>
        </w:rPr>
        <w:t>3.3.1</w:t>
      </w:r>
      <w:r>
        <w:rPr>
          <w:rFonts w:ascii="微软雅黑" w:hAnsi="微软雅黑" w:eastAsia="微软雅黑"/>
        </w:rPr>
        <w:t xml:space="preserve"> </w:t>
      </w:r>
      <w:r>
        <w:rPr>
          <w:rFonts w:ascii="微软雅黑" w:hAnsi="微软雅黑" w:eastAsia="微软雅黑"/>
        </w:rPr>
        <w:t>开源项目技术归属风险</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开源项目代码公开透明，可能会存在多个下游供应商基于上游社区技术进行各自的商业化开发，这会导致开源项目技术归属出现争议。</w:t>
      </w:r>
      <w:r>
        <w:rPr>
          <w:rFonts w:ascii="微软雅黑" w:hAnsi="微软雅黑" w:eastAsia="微软雅黑"/>
          <w:color w:val="333333"/>
          <w:sz w:val="22"/>
          <w:szCs w:val="22"/>
        </w:rPr>
        <w:t>Apache Doris</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和</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StarRocks（原DorisDB）就存在由于开源技术归属引发的矛盾：</w:t>
      </w:r>
    </w:p>
    <w:p>
      <w:pPr>
        <w:snapToGrid w:val="false"/>
        <w:spacing w:before="60" w:after="60" w:line="312" w:lineRule="auto"/>
        <w:ind/>
        <w:jc w:val="both"/>
        <w:rPr>
          <w:rFonts w:ascii="微软雅黑" w:hAnsi="微软雅黑" w:eastAsia="微软雅黑"/>
          <w:b w:val="true"/>
          <w:bCs w:val="true"/>
          <w:color w:val="6cdeff"/>
          <w:sz w:val="24"/>
          <w:szCs w:val="24"/>
        </w:rPr>
      </w:pPr>
      <w:r>
        <w:rPr>
          <w:rFonts w:ascii="微软雅黑" w:hAnsi="微软雅黑" w:eastAsia="微软雅黑"/>
          <w:b w:val="true"/>
          <w:bCs w:val="true"/>
          <w:color w:val="6cdeff"/>
          <w:sz w:val="24"/>
          <w:szCs w:val="24"/>
        </w:rPr>
        <w:t xml:space="preserve">【专家点评】 </w:t>
      </w:r>
    </w:p>
    <w:p>
      <w:pPr>
        <w:snapToGrid w:val="false"/>
        <w:spacing w:before="60" w:after="60" w:line="312" w:lineRule="auto"/>
        <w:ind w:leftChars="200"/>
        <w:jc w:val="both"/>
        <w:rPr>
          <w:rFonts w:ascii="微软雅黑" w:hAnsi="微软雅黑" w:eastAsia="微软雅黑"/>
          <w:color w:val="9d9d9d"/>
          <w:sz w:val="22"/>
          <w:szCs w:val="22"/>
        </w:rPr>
      </w:pPr>
      <w:r>
        <w:rPr>
          <w:rFonts w:ascii="微软雅黑" w:hAnsi="微软雅黑" w:eastAsia="微软雅黑"/>
          <w:b w:val="true"/>
          <w:bCs w:val="true"/>
          <w:color w:val="9d9d9d"/>
          <w:sz w:val="22"/>
          <w:szCs w:val="22"/>
        </w:rPr>
        <w:t>姜宁</w:t>
      </w:r>
      <w:r>
        <w:rPr>
          <w:rFonts w:ascii="微软雅黑" w:hAnsi="微软雅黑" w:eastAsia="微软雅黑"/>
          <w:color w:val="9d9d9d"/>
          <w:sz w:val="22"/>
          <w:szCs w:val="22"/>
        </w:rPr>
        <w:t>：</w:t>
      </w:r>
      <w:r>
        <w:rPr>
          <w:rFonts w:ascii="微软雅黑" w:hAnsi="微软雅黑" w:eastAsia="微软雅黑"/>
          <w:color w:val="9d9d9d"/>
          <w:sz w:val="22"/>
          <w:szCs w:val="22"/>
        </w:rPr>
        <w:t>这个问题还是集中在商标权的问题， 不是技术归属的问题。 开源许可协议允许在满足一定条件下的二次分发，由于DorisDB和Apache Doris有很强的关联性，存在误导大家的嫌疑，需要及时纠正。</w:t>
      </w:r>
    </w:p>
    <w:p>
      <w:pPr>
        <w:snapToGrid w:val="false"/>
        <w:spacing w:before="60" w:after="60" w:line="312" w:lineRule="auto"/>
        <w:ind w:leftChars="200"/>
        <w:jc w:val="both"/>
        <w:rPr>
          <w:rFonts w:ascii="微软雅黑" w:hAnsi="微软雅黑" w:eastAsia="微软雅黑"/>
          <w:color w:val="9d9d9d"/>
          <w:sz w:val="22"/>
          <w:szCs w:val="22"/>
        </w:rPr>
      </w:pPr>
      <w:r>
        <w:rPr>
          <w:rFonts w:ascii="微软雅黑" w:hAnsi="微软雅黑" w:eastAsia="微软雅黑"/>
          <w:color w:val="9d9d9d"/>
          <w:sz w:val="22"/>
          <w:szCs w:val="22"/>
        </w:rPr>
      </w:r>
    </w:p>
    <w:p>
      <w:pPr>
        <w:numPr>
          <w:ilvl w:val="0"/>
          <w:numId w:val="67"/>
        </w:numPr>
        <w:snapToGrid w:val="false"/>
        <w:spacing w:before="60" w:after="60" w:line="312" w:lineRule="auto"/>
        <w:ind w:hanging="42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Apache Doris 2018年由百度贡献给</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Apache</w:t>
      </w:r>
      <w:r>
        <w:rPr>
          <w:rFonts w:hint="eastAsia"/>
        </w:rPr>
      </w:r>
      <w:r>
        <w:rPr>
          <w:rFonts w:ascii="微软雅黑" w:hAnsi="微软雅黑" w:eastAsia="微软雅黑"/>
          <w:color w:val="333333"/>
          <w:sz w:val="22"/>
          <w:szCs w:val="22"/>
        </w:rPr>
        <w:t xml:space="preserve"> 软件</w:t>
      </w:r>
      <w:r>
        <w:rPr>
          <w:rFonts w:hint="eastAsia"/>
        </w:rPr>
      </w:r>
      <w:r>
        <w:rPr>
          <w:rFonts w:ascii="微软雅黑" w:hAnsi="微软雅黑" w:eastAsia="微软雅黑"/>
          <w:color w:val="333333"/>
          <w:sz w:val="22"/>
          <w:szCs w:val="22"/>
        </w:rPr>
        <w:t>基金会。2020年2月，百度 Doris 团队的个别成员离职创业，基于 Apache Doris 之前的版本做了自己的商业化闭源产品 DorisDB ，也就是 StarRocks 的前身。DorisDB 在2021年9月宣布采用</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Elastic 2.0</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许可证下全面开源。这件事引起了很大争议。</w:t>
      </w:r>
    </w:p>
    <w:p>
      <w:pPr>
        <w:snapToGrid w:val="false"/>
        <w:spacing w:before="60" w:after="60" w:line="312" w:lineRule="auto"/>
        <w:ind w:firstLine="0"/>
        <w:jc w:val="both"/>
        <w:rPr>
          <w:rFonts w:ascii="微软雅黑" w:hAnsi="微软雅黑" w:eastAsia="微软雅黑"/>
          <w:color w:val="333333"/>
          <w:sz w:val="22"/>
          <w:szCs w:val="22"/>
        </w:rPr>
      </w:pPr>
      <w:r>
        <w:rPr>
          <w:rFonts w:ascii="微软雅黑" w:hAnsi="微软雅黑" w:eastAsia="微软雅黑"/>
          <w:color w:val="333333"/>
          <w:sz w:val="22"/>
          <w:szCs w:val="22"/>
        </w:rPr>
      </w:r>
    </w:p>
    <w:p>
      <w:pPr>
        <w:numPr>
          <w:ilvl w:val="0"/>
          <w:numId w:val="67"/>
        </w:numPr>
        <w:snapToGrid w:val="false"/>
        <w:spacing w:before="60" w:after="60" w:line="312" w:lineRule="auto"/>
        <w:ind w:hanging="42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Apache Doris认</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为</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DorisDB</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作为</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Fork</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自</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Apache Doris</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的项目，不仅未回馈上游社区，选择变更为</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OSI</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不认可的</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Elastic 2.0</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许可证，增加了“不得将产品作为托管服务提供给其他人”、“不得规避许可证密钥功能或删除/隐藏受许可证密钥保护的功能”、“不能更改许可证”等条件，是一种“伪开源”的行为。但是由于</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Apache Doris</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使用的许可证为</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Apache License 2.0，允许分发完全自由、允许项目代码被修改、允许作为开源或商业化软件再次发布，法律层面上</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Apache License 约束不了这样的行为。在这件事上，双方各执一词，引起了人们对开源项目技术归属问题的重视与思考。</w:t>
      </w:r>
    </w:p>
    <w:p>
      <w:pPr>
        <w:snapToGrid w:val="false"/>
        <w:spacing w:before="60" w:after="60" w:line="312" w:lineRule="auto"/>
        <w:ind w:left="1440" w:firstLine="0"/>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810"/>
      </w:tblGrid>
      <w:tr>
        <w:trPr>
          <w:trHeight w:val="360" w:hRule="atLeast"/>
        </w:trPr>
        <w:tc>
          <w:tcPr>
            <w:tcW w:w="981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图表18：Apache Doris</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与</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Doris DB</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的分裂</w:t>
            </w:r>
          </w:p>
        </w:tc>
      </w:tr>
      <w:tr>
        <w:trPr>
          <w:trHeight w:val="2655" w:hRule="atLeast"/>
        </w:trPr>
        <w:tc>
          <w:tcPr>
            <w:tcW w:w="981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6229350" cy="1630337"/>
                  <wp:effectExtent l="0" t="0" r="0" b="0"/>
                  <wp:docPr id="81" name="" descr=""/>
                  <wp:cNvGraphicFramePr>
                    <a:graphicFrameLocks noChangeAspect="true"/>
                  </wp:cNvGraphicFramePr>
                  <a:graphic>
                    <a:graphicData uri="http://schemas.openxmlformats.org/drawingml/2006/picture">
                      <pic:pic>
                        <pic:nvPicPr>
                          <pic:cNvPr id="81" name=""/>
                          <pic:cNvPicPr/>
                        </pic:nvPicPr>
                        <pic:blipFill>
                          <a:blip r:embed="rId119"/>
                          <a:stretch>
                            <a:fillRect/>
                          </a:stretch>
                        </pic:blipFill>
                        <pic:spPr>
                          <a:xfrm>
                            <a:off x="0" y="0"/>
                            <a:ext cx="6229350" cy="1630337"/>
                          </a:xfrm>
                          <a:prstGeom prst="rect">
                            <a:avLst/>
                          </a:prstGeom>
                        </pic:spPr>
                      </pic:pic>
                    </a:graphicData>
                  </a:graphic>
                </wp:inline>
              </w:drawing>
            </w:r>
          </w:p>
        </w:tc>
      </w:tr>
      <w:tr>
        <w:trPr>
          <w:trHeight w:val="300" w:hRule="atLeast"/>
        </w:trPr>
        <w:tc>
          <w:tcPr>
            <w:tcW w:w="981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资料来源：公开资料，云启资本</w:t>
            </w:r>
          </w:p>
        </w:tc>
      </w:tr>
    </w:tbl>
    <w:p>
      <w:pPr>
        <w:pStyle w:val="heading4"/>
        <w:snapToGrid w:val="false"/>
        <w:spacing w:lineRule="auto"/>
        <w:ind/>
        <w:jc w:val="left"/>
        <w:rPr>
          <w:rFonts w:ascii="微软雅黑" w:hAnsi="微软雅黑" w:eastAsia="微软雅黑"/>
        </w:rPr>
      </w:pPr>
      <w:r>
        <w:rPr>
          <w:rFonts w:ascii="微软雅黑" w:hAnsi="微软雅黑" w:eastAsia="微软雅黑"/>
        </w:rPr>
        <w:t>3.3.2 代码安全风险</w:t>
      </w:r>
    </w:p>
    <w:p>
      <w:pPr>
        <w:snapToGrid w:val="false"/>
        <w:spacing w:before="12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开源组件漏洞引起的安全风险也是开源风险中不可忽视的重要因素。</w:t>
      </w:r>
      <w:r>
        <w:rPr>
          <w:rFonts w:ascii="微软雅黑" w:hAnsi="微软雅黑" w:eastAsia="微软雅黑"/>
          <w:color w:val="333333"/>
          <w:sz w:val="22"/>
          <w:szCs w:val="22"/>
        </w:rPr>
        <w:t>开源代码具有公开易获取的特点，这为开发者提供便利的同时，也隐含着漏洞反馈和修复滞后的潜在风险。开源项目一旦被广泛使用，一方面漏洞信息散落在各类开发者手中，能否</w:t>
      </w:r>
      <w:r>
        <w:rPr>
          <w:rFonts w:ascii="微软雅黑" w:hAnsi="微软雅黑" w:eastAsia="微软雅黑"/>
          <w:color w:val="333333"/>
          <w:sz w:val="22"/>
          <w:szCs w:val="22"/>
        </w:rPr>
        <w:t>及时</w:t>
      </w:r>
      <w:r>
        <w:rPr>
          <w:rFonts w:ascii="微软雅黑" w:hAnsi="微软雅黑" w:eastAsia="微软雅黑"/>
          <w:color w:val="333333"/>
          <w:sz w:val="22"/>
          <w:szCs w:val="22"/>
        </w:rPr>
        <w:t>被官方收录是一个挑战；同时另一方面，如果软件使用者跟踪漏洞修复不及时，则其被攻击的风险将大大提升。</w:t>
      </w:r>
    </w:p>
    <w:p>
      <w:pPr>
        <w:pStyle w:val="heading4"/>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姜宁：</w:t>
      </w:r>
      <w:r>
        <w:rPr>
          <w:rFonts w:ascii="微软雅黑" w:hAnsi="微软雅黑" w:eastAsia="微软雅黑"/>
          <w:color w:val="9d9d9d"/>
          <w:sz w:val="22"/>
          <w:szCs w:val="22"/>
        </w:rPr>
        <w:t>开源组件的使用并不是没有成本的。 一般来说开源软件许可中都包含了一个不提供质保的声明。 如果想要比较好解决开源项目代码安全风险的问题 ，公司要么投入人力参与上游项目的开发， 要么购买商业公司基于开源项目制作的发行版。</w:t>
      </w:r>
    </w:p>
    <w:p>
      <w:pPr>
        <w:snapToGrid w:val="false"/>
        <w:spacing w:before="12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12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大量开源项目、开源组件存在安全漏洞，且漏洞数量近年来逐年递增。</w:t>
      </w:r>
      <w:r>
        <w:rPr>
          <w:rFonts w:ascii="微软雅黑" w:hAnsi="微软雅黑" w:eastAsia="微软雅黑"/>
          <w:color w:val="333333"/>
          <w:sz w:val="22"/>
          <w:szCs w:val="22"/>
        </w:rPr>
        <w:t>据</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Synopsys</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 xml:space="preserve">统计，在 2020 年审计的 1,500 多个代码库中，其中84%至少包含一个公共开源漏洞——比 2019 年的 75% 增加了 9%。而包含高风险开源漏洞的代码库在 2020 年增加到 60%，比 2019 年审计的 49% 增加了 11%。 </w:t>
      </w:r>
    </w:p>
    <w:p>
      <w:pPr>
        <w:snapToGrid w:val="false"/>
        <w:spacing w:before="12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450"/>
      </w:tblGrid>
      <w:tr>
        <w:trPr>
          <w:trHeight w:val="36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图表19：开源代码漏洞统计</w:t>
            </w:r>
          </w:p>
        </w:tc>
      </w:tr>
      <w:tr>
        <w:trPr>
          <w:trHeight w:val="2655"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2905125" cy="2667000"/>
                  <wp:effectExtent l="0" t="0" r="0" b="0"/>
                  <wp:docPr id="82" name="" descr=""/>
                  <wp:cNvGraphicFramePr>
                    <a:graphicFrameLocks noChangeAspect="true"/>
                  </wp:cNvGraphicFramePr>
                  <a:graphic>
                    <a:graphicData uri="http://schemas.openxmlformats.org/drawingml/2006/picture">
                      <pic:pic>
                        <pic:nvPicPr>
                          <pic:cNvPr id="82" name=""/>
                          <pic:cNvPicPr/>
                        </pic:nvPicPr>
                        <pic:blipFill>
                          <a:blip r:embed="rId120"/>
                          <a:stretch>
                            <a:fillRect/>
                          </a:stretch>
                        </pic:blipFill>
                        <pic:spPr>
                          <a:xfrm>
                            <a:off x="0" y="0"/>
                            <a:ext cx="2905125" cy="2667000"/>
                          </a:xfrm>
                          <a:prstGeom prst="rect">
                            <a:avLst/>
                          </a:prstGeom>
                        </pic:spPr>
                      </pic:pic>
                    </a:graphicData>
                  </a:graphic>
                </wp:inline>
              </w:drawing>
            </w:r>
          </w:p>
        </w:tc>
      </w:tr>
      <w:tr>
        <w:trPr>
          <w:trHeight w:val="30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w:t>
            </w:r>
            <w:r>
              <w:rPr>
                <w:rFonts w:ascii="微软雅黑" w:hAnsi="微软雅黑" w:eastAsia="微软雅黑"/>
                <w:color w:val="333333"/>
                <w:sz w:val="18"/>
                <w:szCs w:val="18"/>
              </w:rPr>
              <w:t>Synopsys</w:t>
            </w:r>
            <w:r>
              <w:rPr>
                <w:rFonts w:ascii="微软雅黑" w:hAnsi="微软雅黑" w:eastAsia="微软雅黑"/>
                <w:color w:val="333333"/>
                <w:sz w:val="18"/>
                <w:szCs w:val="18"/>
              </w:rPr>
              <w:t>，云启资本</w:t>
            </w:r>
          </w:p>
        </w:tc>
      </w:tr>
    </w:tbl>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全球知名开源日志组件</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Apache Log4j</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于</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2021</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年</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12</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月被曝存在严重高危险级别远程代码执行漏洞，引发人们对开源安全性问题的探讨。</w:t>
      </w:r>
      <w:r>
        <w:rPr>
          <w:rFonts w:ascii="微软雅黑" w:hAnsi="微软雅黑" w:eastAsia="微软雅黑"/>
          <w:color w:val="333333"/>
          <w:sz w:val="22"/>
          <w:szCs w:val="22"/>
        </w:rPr>
        <w:t>12 月 9 日，Apache Log4j2 被曝出第一个高危漏洞</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Log4Shell，并在此之后持续爆雷，至12月22日已经发现了第三个高危漏洞CVE-2021-45105。而由于Log4j在国际上的流行度，漏洞带来的安全问题是巨大的。根据谷歌安全团队的统计，截至 2021 年 12 月 16 日，来自 Maven Central 的 35,863 个可用 Java 组件依赖于 Log4j。这意味着 Maven Central 上超过 8% 的软件包里至少有一个版本会受此漏洞影响。除此之外，根据 Cloudflare 研究人员的观测，每秒有超过 1,000 次利用 Log4j 漏洞的尝试。有不法分子利用远程代码执行漏洞窃取云基础设施，部署加密货币矿工和勒索软件。据</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Check Point</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的统计表示，全球近一半企业因为该漏洞受到了黑客的试图攻击。</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450"/>
      </w:tblGrid>
      <w:tr>
        <w:trPr>
          <w:trHeight w:val="36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图表20：受</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Log4j</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漏洞影响的企业网络的区域统计</w:t>
            </w:r>
          </w:p>
        </w:tc>
      </w:tr>
      <w:tr>
        <w:trPr>
          <w:trHeight w:val="2655" w:hRule="atLeast"/>
        </w:trPr>
        <w:tc>
          <w:tcPr>
            <w:tcW w:w="9450" w:type="dxa"/>
            <w:tcBorders>
              <w:top w:val="nil" w:sz="8" w:space="0"/>
              <w:left w:val="nil" w:sz="8" w:space="0"/>
              <w:bottom w:val="nil" w:sz="8" w:space="0"/>
              <w:right w:val="nil" w:sz="8" w:space="0"/>
            </w:tcBorders>
            <w:vAlign w:val="center"/>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4362450" cy="1285875"/>
                  <wp:effectExtent l="0" t="0" r="0" b="0"/>
                  <wp:docPr id="83" name="" descr=""/>
                  <wp:cNvGraphicFramePr>
                    <a:graphicFrameLocks noChangeAspect="true"/>
                  </wp:cNvGraphicFramePr>
                  <a:graphic>
                    <a:graphicData uri="http://schemas.openxmlformats.org/drawingml/2006/picture">
                      <pic:pic>
                        <pic:nvPicPr>
                          <pic:cNvPr id="83" name=""/>
                          <pic:cNvPicPr/>
                        </pic:nvPicPr>
                        <pic:blipFill>
                          <a:blip r:embed="rId121"/>
                          <a:stretch>
                            <a:fillRect/>
                          </a:stretch>
                        </pic:blipFill>
                        <pic:spPr>
                          <a:xfrm>
                            <a:off x="0" y="0"/>
                            <a:ext cx="4362450" cy="1285875"/>
                          </a:xfrm>
                          <a:prstGeom prst="rect">
                            <a:avLst/>
                          </a:prstGeom>
                        </pic:spPr>
                      </pic:pic>
                    </a:graphicData>
                  </a:graphic>
                </wp:inline>
              </w:drawing>
            </w:r>
          </w:p>
        </w:tc>
      </w:tr>
      <w:tr>
        <w:trPr>
          <w:trHeight w:val="30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资料来源：Check Point Research，云启资本</w:t>
            </w:r>
          </w:p>
        </w:tc>
      </w:tr>
    </w:tbl>
    <w:p>
      <w:pPr>
        <w:pStyle w:val="heading4"/>
        <w:snapToGrid w:val="false"/>
        <w:spacing w:lineRule="auto"/>
        <w:ind/>
        <w:jc w:val="left"/>
        <w:rPr>
          <w:rFonts w:ascii="微软雅黑" w:hAnsi="微软雅黑" w:eastAsia="微软雅黑"/>
        </w:rPr>
      </w:pPr>
      <w:r>
        <w:rPr>
          <w:rFonts w:ascii="微软雅黑" w:hAnsi="微软雅黑" w:eastAsia="微软雅黑"/>
        </w:rPr>
        <w:t>3.3.3</w:t>
      </w:r>
      <w:r>
        <w:rPr>
          <w:rFonts w:ascii="微软雅黑" w:hAnsi="微软雅黑" w:eastAsia="微软雅黑"/>
        </w:rPr>
        <w:t xml:space="preserve"> </w:t>
      </w:r>
      <w:r>
        <w:rPr>
          <w:rFonts w:ascii="微软雅黑" w:hAnsi="微软雅黑" w:eastAsia="微软雅黑"/>
        </w:rPr>
        <w:t>云厂商竞争风险</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与使用开源项目但不回馈的公共云公司的竞争是多数软件供应商面临的挑战。</w:t>
      </w:r>
      <w:r>
        <w:rPr>
          <w:rFonts w:ascii="微软雅黑" w:hAnsi="微软雅黑" w:eastAsia="微软雅黑"/>
          <w:color w:val="333333"/>
          <w:sz w:val="22"/>
          <w:szCs w:val="22"/>
        </w:rPr>
        <w:t>云厂商通过</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Fork</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流行项目的源代码，将其作为付费托管服务面向客户，用基于原供应商代码的项目与其竞争客户，造成了云厂商与开源项目现在的摩擦现状。在</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VansonBourne</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的</w:t>
      </w:r>
      <w:r>
        <w:rPr>
          <w:rFonts w:ascii="微软雅黑" w:hAnsi="微软雅黑" w:eastAsia="微软雅黑"/>
          <w:color w:val="333333"/>
          <w:sz w:val="22"/>
          <w:szCs w:val="22"/>
        </w:rPr>
        <w:t>2021年开源</w:t>
      </w:r>
      <w:r>
        <w:rPr>
          <w:rFonts w:ascii="微软雅黑" w:hAnsi="微软雅黑" w:eastAsia="微软雅黑"/>
          <w:color w:val="333333"/>
          <w:sz w:val="22"/>
          <w:szCs w:val="22"/>
        </w:rPr>
        <w:t>调研报告中显示，对于</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200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家开源公司进行问卷调查，58%</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的公司表明其正在面临着与使用开源项目但不回馈的公共云公司的竞争。作为主要开源项目维护者的公司对于云厂商非常抵触，因为他们投入大量资源为开源项目做出巨大贡献，这些项目作为他们自己的专有付费产品的基础。但是使用开源项目但不回馈社区的云厂商，削弱他们的产品并冲击他们的市场。</w:t>
      </w:r>
    </w:p>
    <w:p>
      <w:pPr>
        <w:snapToGrid w:val="false"/>
        <w:spacing w:before="60" w:after="60" w:line="312" w:lineRule="auto"/>
        <w:ind w:left="1800" w:firstLine="0"/>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450"/>
      </w:tblGrid>
      <w:tr>
        <w:trPr>
          <w:trHeight w:val="36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图表21：开源公司是否正在面临着与使用开源项目但不回馈社区的云厂商间竞争</w:t>
            </w:r>
          </w:p>
        </w:tc>
      </w:tr>
      <w:tr>
        <w:trPr>
          <w:trHeight w:val="1935"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2628900" cy="1819275"/>
                  <wp:effectExtent l="0" t="0" r="0" b="0"/>
                  <wp:docPr id="84" name="" descr=""/>
                  <wp:cNvGraphicFramePr>
                    <a:graphicFrameLocks noChangeAspect="true"/>
                  </wp:cNvGraphicFramePr>
                  <a:graphic>
                    <a:graphicData uri="http://schemas.openxmlformats.org/drawingml/2006/picture">
                      <pic:pic>
                        <pic:nvPicPr>
                          <pic:cNvPr id="84" name=""/>
                          <pic:cNvPicPr/>
                        </pic:nvPicPr>
                        <pic:blipFill>
                          <a:blip r:embed="rId122"/>
                          <a:stretch>
                            <a:fillRect/>
                          </a:stretch>
                        </pic:blipFill>
                        <pic:spPr>
                          <a:xfrm>
                            <a:off x="0" y="0"/>
                            <a:ext cx="2628900" cy="1819275"/>
                          </a:xfrm>
                          <a:prstGeom prst="rect">
                            <a:avLst/>
                          </a:prstGeom>
                        </pic:spPr>
                      </pic:pic>
                    </a:graphicData>
                  </a:graphic>
                </wp:inline>
              </w:drawing>
            </w:r>
          </w:p>
        </w:tc>
      </w:tr>
      <w:tr>
        <w:trPr>
          <w:trHeight w:val="30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资料来源：VansonBourne，云启资本</w:t>
            </w:r>
          </w:p>
        </w:tc>
      </w:tr>
    </w:tbl>
    <w:p>
      <w:pPr>
        <w:numPr>
          <w:ilvl w:val="0"/>
          <w:numId w:val="66"/>
        </w:numPr>
        <w:snapToGrid w:val="false"/>
        <w:spacing w:before="60" w:after="60" w:line="312" w:lineRule="auto"/>
        <w:ind w:hanging="42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围绕这个问题以亚马逊网络服务 (AWS) 与</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Elastic</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的争论为例。Elasticsearch</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是</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Elastic公司旗下的一款搜索和数据分析引擎，采用</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OpenCore</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的商业模式。AWS</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在它的下游开了一个发行版叫</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OpenDistro for Elasticsearch。2021年1月，Elastic 公司宣布即将变更 Elasticsearch 的Apache License 2.0为双授权许可，即 Server Side Public License (SSPL) + Elastic License，主要是针对</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AWS</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基于</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Elasticsearch</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的托管服务。作为应对措施，AWS 宣布创建“真正”开源的 Elasticsearch 分支，将</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Elastic search</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修改协议之前的最后一个版本</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7.10</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直接</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fork</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出来变成</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OpenSearch，开源许可证也会继续使用 Apache License 2.0。业界对于</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Elastic</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改变许可证的做法褒贬不一，有些人认为是在合理的保护自己对于软件的贡献成果，有些人认为</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Elastic</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已经违背了开源的原则，实际上已经走向了闭源。</w:t>
      </w:r>
    </w:p>
    <w:p>
      <w:pPr>
        <w:snapToGrid w:val="false"/>
        <w:spacing w:before="60" w:after="60" w:line="312" w:lineRule="auto"/>
        <w:ind w:left="420" w:firstLine="0"/>
        <w:jc w:val="both"/>
        <w:rPr>
          <w:rFonts w:ascii="微软雅黑" w:hAnsi="微软雅黑" w:eastAsia="微软雅黑"/>
          <w:color w:val="333333"/>
          <w:sz w:val="22"/>
          <w:szCs w:val="22"/>
        </w:rPr>
      </w:pPr>
      <w:r>
        <w:rPr>
          <w:rFonts w:ascii="微软雅黑" w:hAnsi="微软雅黑" w:eastAsia="微软雅黑"/>
          <w:color w:val="333333"/>
          <w:sz w:val="22"/>
          <w:szCs w:val="22"/>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795"/>
      </w:tblGrid>
      <w:tr>
        <w:trPr>
          <w:trHeight w:val="360" w:hRule="atLeast"/>
        </w:trPr>
        <w:tc>
          <w:tcPr>
            <w:tcW w:w="979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图表22：Elastic 和 AWS 之争</w:t>
            </w:r>
          </w:p>
        </w:tc>
      </w:tr>
      <w:tr>
        <w:trPr>
          <w:trHeight w:val="1725" w:hRule="atLeast"/>
        </w:trPr>
        <w:tc>
          <w:tcPr>
            <w:tcW w:w="9795"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6219825" cy="1518307"/>
                  <wp:effectExtent l="0" t="0" r="0" b="0"/>
                  <wp:docPr id="85" name="" descr=""/>
                  <wp:cNvGraphicFramePr>
                    <a:graphicFrameLocks noChangeAspect="true"/>
                  </wp:cNvGraphicFramePr>
                  <a:graphic>
                    <a:graphicData uri="http://schemas.openxmlformats.org/drawingml/2006/picture">
                      <pic:pic>
                        <pic:nvPicPr>
                          <pic:cNvPr id="85" name=""/>
                          <pic:cNvPicPr/>
                        </pic:nvPicPr>
                        <pic:blipFill>
                          <a:blip r:embed="rId123"/>
                          <a:stretch>
                            <a:fillRect/>
                          </a:stretch>
                        </pic:blipFill>
                        <pic:spPr>
                          <a:xfrm>
                            <a:off x="0" y="0"/>
                            <a:ext cx="6219825" cy="1518307"/>
                          </a:xfrm>
                          <a:prstGeom prst="rect">
                            <a:avLst/>
                          </a:prstGeom>
                        </pic:spPr>
                      </pic:pic>
                    </a:graphicData>
                  </a:graphic>
                </wp:inline>
              </w:drawing>
            </w:r>
          </w:p>
        </w:tc>
      </w:tr>
      <w:tr>
        <w:trPr>
          <w:trHeight w:val="300" w:hRule="atLeast"/>
        </w:trPr>
        <w:tc>
          <w:tcPr>
            <w:tcW w:w="979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资料来源：公开资料，云启资本</w:t>
            </w:r>
          </w:p>
        </w:tc>
      </w:tr>
    </w:tbl>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软件供应商通过改变许可证限制程度作为抵抗云服务商的做法存在两面性。</w:t>
      </w:r>
      <w:r>
        <w:rPr>
          <w:rFonts w:ascii="微软雅黑" w:hAnsi="微软雅黑" w:eastAsia="微软雅黑"/>
          <w:color w:val="333333"/>
          <w:sz w:val="22"/>
          <w:szCs w:val="22"/>
        </w:rPr>
        <w:t>为了防止云供应商产生的威胁，大多数开源公司选择了改变许可证限制条件的方法。例如</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Redis 创造了新的许可证</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Redis Source Available License (RSAL)。大型开源公司</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MongoDB、Confluent</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和</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Elastic</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也转向了自己的定制许可证。然而，这些变化对开源社区以及供应商来说仍然存在争议。</w:t>
      </w:r>
    </w:p>
    <w:p>
      <w:pPr>
        <w:snapToGrid w:val="false"/>
        <w:spacing w:before="60" w:after="60" w:line="312" w:lineRule="auto"/>
        <w:ind w:left="0" w:firstLine="0"/>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t>对开源软件企业进行访问时，一些企业表达了更改许可证限制对于企业可能存在的好处。例如当开源公司可以将成果保护起来时，可以激励其在开发时投入更多的资源。还有其他的一些优点，如鼓励创鼓励开源市场增长、增加利润等等。</w:t>
      </w:r>
    </w:p>
    <w:p>
      <w:pPr>
        <w:snapToGrid w:val="false"/>
        <w:spacing w:before="60" w:after="60" w:line="312" w:lineRule="auto"/>
        <w:ind w:leftChars="200"/>
        <w:jc w:val="both"/>
        <w:rPr>
          <w:rFonts w:ascii="微软雅黑" w:hAnsi="微软雅黑" w:eastAsia="微软雅黑"/>
          <w:color w:val="333333"/>
          <w:sz w:val="22"/>
          <w:szCs w:val="22"/>
        </w:rPr>
      </w:pPr>
      <w:r>
        <w:rPr>
          <w:rFonts w:ascii="微软雅黑" w:hAnsi="微软雅黑" w:eastAsia="微软雅黑"/>
          <w:color w:val="333333"/>
          <w:sz w:val="22"/>
          <w:szCs w:val="22"/>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450"/>
      </w:tblGrid>
      <w:tr>
        <w:trPr>
          <w:trHeight w:val="36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图表23：更改许可证对开源软件公司的优势</w:t>
            </w:r>
          </w:p>
        </w:tc>
      </w:tr>
      <w:tr>
        <w:trPr>
          <w:trHeight w:val="141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2"/>
                <w:szCs w:val="22"/>
              </w:rPr>
              <w:drawing>
                <wp:inline distT="0" distB="0" distL="0" distR="0">
                  <wp:extent cx="5305425" cy="1114425"/>
                  <wp:effectExtent l="0" t="0" r="0" b="0"/>
                  <wp:docPr id="86" name="" descr=""/>
                  <wp:cNvGraphicFramePr>
                    <a:graphicFrameLocks noChangeAspect="true"/>
                  </wp:cNvGraphicFramePr>
                  <a:graphic>
                    <a:graphicData uri="http://schemas.openxmlformats.org/drawingml/2006/picture">
                      <pic:pic>
                        <pic:nvPicPr>
                          <pic:cNvPr id="86" name=""/>
                          <pic:cNvPicPr/>
                        </pic:nvPicPr>
                        <pic:blipFill>
                          <a:blip r:embed="rId124"/>
                          <a:stretch>
                            <a:fillRect/>
                          </a:stretch>
                        </pic:blipFill>
                        <pic:spPr>
                          <a:xfrm>
                            <a:off x="0" y="0"/>
                            <a:ext cx="5305425" cy="1114425"/>
                          </a:xfrm>
                          <a:prstGeom prst="rect">
                            <a:avLst/>
                          </a:prstGeom>
                        </pic:spPr>
                      </pic:pic>
                    </a:graphicData>
                  </a:graphic>
                </wp:inline>
              </w:drawing>
            </w:r>
          </w:p>
        </w:tc>
      </w:tr>
      <w:tr>
        <w:trPr>
          <w:trHeight w:val="30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资料来源：VansonBourne，云启资本</w:t>
            </w:r>
          </w:p>
        </w:tc>
      </w:tr>
    </w:tbl>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t>尽管更改代码许可有助于抵制公共云公司，但这种做法将会给那些确实想要贡献并按预期使用开源的人带来不好的影响。不可避免地，开源公司转向可用的源许可证会增加成本并鼓励锁定许可证，这违背了开源的本意—开放。除此之外，更改许可证也可能带来鼓励分叉、阻碍创新、损害云服务市场等弊端。</w:t>
      </w:r>
    </w:p>
    <w:p>
      <w:pPr>
        <w:snapToGrid w:val="false"/>
        <w:spacing w:before="60" w:after="60" w:line="312" w:lineRule="auto"/>
        <w:ind w:left="1800" w:firstLine="0"/>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450"/>
      </w:tblGrid>
      <w:tr>
        <w:trPr>
          <w:trHeight w:val="36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图表24：更改许可证对开源软件公司的劣势</w:t>
            </w:r>
          </w:p>
        </w:tc>
      </w:tr>
      <w:tr>
        <w:trPr>
          <w:trHeight w:val="1455"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2"/>
                <w:szCs w:val="22"/>
              </w:rPr>
              <w:drawing>
                <wp:inline distT="0" distB="0" distL="0" distR="0">
                  <wp:extent cx="4772025" cy="1409700"/>
                  <wp:effectExtent l="0" t="0" r="0" b="0"/>
                  <wp:docPr id="87" name="" descr=""/>
                  <wp:cNvGraphicFramePr>
                    <a:graphicFrameLocks noChangeAspect="true"/>
                  </wp:cNvGraphicFramePr>
                  <a:graphic>
                    <a:graphicData uri="http://schemas.openxmlformats.org/drawingml/2006/picture">
                      <pic:pic>
                        <pic:nvPicPr>
                          <pic:cNvPr id="87" name=""/>
                          <pic:cNvPicPr/>
                        </pic:nvPicPr>
                        <pic:blipFill>
                          <a:blip r:embed="rId125"/>
                          <a:stretch>
                            <a:fillRect/>
                          </a:stretch>
                        </pic:blipFill>
                        <pic:spPr>
                          <a:xfrm>
                            <a:off x="0" y="0"/>
                            <a:ext cx="4772025" cy="1409700"/>
                          </a:xfrm>
                          <a:prstGeom prst="rect">
                            <a:avLst/>
                          </a:prstGeom>
                        </pic:spPr>
                      </pic:pic>
                    </a:graphicData>
                  </a:graphic>
                </wp:inline>
              </w:drawing>
            </w:r>
          </w:p>
        </w:tc>
      </w:tr>
      <w:tr>
        <w:trPr>
          <w:trHeight w:val="30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资料来源：VansonBourne，云启资本</w:t>
            </w:r>
          </w:p>
        </w:tc>
      </w:tr>
    </w:tbl>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开源软件商应该加强自身产品差异化的能力，主动拥抱云服务商进行合作。</w:t>
      </w:r>
      <w:r>
        <w:rPr>
          <w:rFonts w:ascii="微软雅黑" w:hAnsi="微软雅黑" w:eastAsia="微软雅黑"/>
          <w:color w:val="333333"/>
          <w:sz w:val="22"/>
          <w:szCs w:val="22"/>
        </w:rPr>
        <w:t>在开源软件公司与云厂商的竞争中代码不是竞争护城河，而是社区以及开发。独立开源软件公司具有三大竞争优势：企业客户不希望供应商锁定；用户更想从编写代码的人那里购买软件及服务；云厂商没有开源公司的专长。首先企业客户不希望供应商锁定。应用云厂商的托管服务，要将其所有对应数据托管到其平台上，可能存在比较大的转移成本，造成供应商锁定。在这一方面开源可以避免供应商锁定，更受企业用户的喜爱。其次，软件用户更倾向于向编写代码的公司去购买产品。作为开源社区的创建者与主导者，软件用户对开源软件公司的信任度更高，更愿意从开源软件公司购买软件而非云厂商。再次，开源软件公司有着自己的专长。开源软件公司可以吸引大量的开发者来完善软件和服务，这些开发者往往具有云厂商团队所不具有的许多技能。</w:t>
      </w:r>
    </w:p>
    <w:p>
      <w:pPr>
        <w:snapToGrid w:val="false"/>
        <w:spacing w:before="60" w:after="60" w:line="312" w:lineRule="auto"/>
        <w:ind w:left="1440" w:firstLine="360"/>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在实际情况中，云和开源并不是“零和博弈”，而可以是相互促进的合作关系。</w:t>
      </w:r>
      <w:r>
        <w:rPr>
          <w:rFonts w:ascii="微软雅黑" w:hAnsi="微软雅黑" w:eastAsia="微软雅黑"/>
          <w:color w:val="333333"/>
          <w:sz w:val="22"/>
          <w:szCs w:val="22"/>
        </w:rPr>
        <w:t>云是开源软件新的发展机遇。开源产品本身的特点使其十分适合在云上运行，云帮助这些开源软件构建起了新的商业模式。云计算可以解决基础软件之间、企业之间存在太多差异化的问题，开源软件的优质功能与云计算相结合可以高效的实现商业价值。 PingCAP</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创始人黄东旭也曾表达了自己的观点—云是开源可规模化变现的唯一出路。他指出一个好的生意应该是可以规模化的，但是传统开源商业模式需要人的介入（销售/售前/售后交付等等），而基于人的生意是没法规模化的。云的本质是一个资源租赁（Hosting），用户按需购买，让开源的规模化成为可能。</w:t>
      </w:r>
    </w:p>
    <w:p>
      <w:pPr>
        <w:snapToGrid w:val="false"/>
        <w:spacing w:before="60" w:after="60" w:line="312" w:lineRule="auto"/>
        <w:ind w:leftChars="1057" w:firstLine="0"/>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t>开源软件商应该加强自身产品差异化的能力，若开源产品做的足够复杂，云服务商就不能进行简单的打包销售，必须要同开源软件商进行合作。云厂商可以进行底层整套生态的培育。云、开源、社区之间能够形成生态，从而产生正面影响。</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p>
      <w:pPr>
        <w:pStyle w:val="heading2"/>
        <w:snapToGrid w:val="false"/>
        <w:spacing w:lineRule="auto"/>
        <w:ind/>
        <w:jc w:val="left"/>
        <w:rPr>
          <w:rFonts w:ascii="微软雅黑" w:hAnsi="微软雅黑" w:eastAsia="微软雅黑"/>
        </w:rPr>
      </w:pPr>
      <w:r>
        <w:rPr>
          <w:rFonts w:ascii="微软雅黑" w:hAnsi="微软雅黑" w:eastAsia="微软雅黑"/>
        </w:rPr>
        <w:t>4. 投资——如何找到下一个开源独角兽</w:t>
      </w:r>
    </w:p>
    <w:p>
      <w:pPr>
        <w:pStyle w:val="heading3"/>
        <w:snapToGrid w:val="false"/>
        <w:spacing w:lineRule="auto"/>
        <w:ind/>
        <w:jc w:val="left"/>
        <w:rPr>
          <w:rFonts w:ascii="微软雅黑" w:hAnsi="微软雅黑" w:eastAsia="微软雅黑"/>
        </w:rPr>
      </w:pPr>
      <w:r>
        <w:rPr>
          <w:rFonts w:ascii="微软雅黑" w:hAnsi="微软雅黑" w:eastAsia="微软雅黑"/>
        </w:rPr>
        <w:t>4.1成功商业开源项目判断标准</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360"/>
      </w:tblGrid>
      <w:tr>
        <w:trPr>
          <w:trHeight w:val="450" w:hRule="atLeast"/>
        </w:trPr>
        <w:tc>
          <w:tcPr>
            <w:tcW w:w="936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图表25：不同阶段投资人对开源项目的判断要点</w:t>
            </w:r>
          </w:p>
        </w:tc>
      </w:tr>
      <w:tr>
        <w:trPr>
          <w:trHeight w:val="1995" w:hRule="atLeast"/>
        </w:trPr>
        <w:tc>
          <w:tcPr>
            <w:tcW w:w="936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5943600" cy="1467326"/>
                  <wp:effectExtent l="0" t="0" r="0" b="0"/>
                  <wp:docPr id="88" name="" descr=""/>
                  <wp:cNvGraphicFramePr>
                    <a:graphicFrameLocks noChangeAspect="true"/>
                  </wp:cNvGraphicFramePr>
                  <a:graphic>
                    <a:graphicData uri="http://schemas.openxmlformats.org/drawingml/2006/picture">
                      <pic:pic>
                        <pic:nvPicPr>
                          <pic:cNvPr id="88" name=""/>
                          <pic:cNvPicPr/>
                        </pic:nvPicPr>
                        <pic:blipFill>
                          <a:blip r:embed="rId126"/>
                          <a:stretch>
                            <a:fillRect/>
                          </a:stretch>
                        </pic:blipFill>
                        <pic:spPr>
                          <a:xfrm>
                            <a:off x="0" y="0"/>
                            <a:ext cx="5943600" cy="1467326"/>
                          </a:xfrm>
                          <a:prstGeom prst="rect">
                            <a:avLst/>
                          </a:prstGeom>
                        </pic:spPr>
                      </pic:pic>
                    </a:graphicData>
                  </a:graphic>
                </wp:inline>
              </w:drawing>
            </w:r>
          </w:p>
        </w:tc>
      </w:tr>
      <w:tr>
        <w:trPr>
          <w:trHeight w:val="375" w:hRule="atLeast"/>
        </w:trPr>
        <w:tc>
          <w:tcPr>
            <w:tcW w:w="936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资料来源：云启资本</w:t>
            </w:r>
          </w:p>
        </w:tc>
      </w:tr>
    </w:tbl>
    <w:p>
      <w:pPr>
        <w:pStyle w:val="heading4"/>
        <w:snapToGrid w:val="false"/>
        <w:spacing w:lineRule="auto"/>
        <w:ind/>
        <w:jc w:val="left"/>
        <w:rPr>
          <w:rFonts w:ascii="微软雅黑" w:hAnsi="微软雅黑" w:eastAsia="微软雅黑"/>
        </w:rPr>
      </w:pPr>
      <w:r>
        <w:rPr>
          <w:rFonts w:ascii="微软雅黑" w:hAnsi="微软雅黑" w:eastAsia="微软雅黑"/>
        </w:rPr>
        <w:t>4.1.1拥有代码所有权和控制权——产品开发阶段</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拥有代码所有权和控制权意味着拥有项目主导权、开发自主权、知识产权和商业模式选择权。</w:t>
      </w:r>
      <w:r>
        <w:rPr>
          <w:rFonts w:ascii="微软雅黑" w:hAnsi="微软雅黑" w:eastAsia="微软雅黑"/>
          <w:color w:val="333333"/>
          <w:sz w:val="22"/>
          <w:szCs w:val="22"/>
        </w:rPr>
        <w:t>一个开源软件如果要成功地商业化，最好背后只有一家商业化公司。这也是一个历史教训，Cloudera</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和</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Hortonworks</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都是基于</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Hadoop</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的上市公司，但是因为基于同一个开源项目，中间有很多斗争内耗，而且由于产品没有明显的差异化，最后价格战的结果就是两败俱伤。相反的，正面例子既有</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2021</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年上市的基于</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Kafka</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项目的</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Confluent，还有基于</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Spark</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的商业化公司</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Databricks，他们的特点是只有一个商业化公司在主导项目的产品和商业化进程，不会有内耗、价格战的问题。</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360"/>
      </w:tblGrid>
      <w:tr>
        <w:trPr>
          <w:trHeight w:val="450" w:hRule="atLeast"/>
        </w:trPr>
        <w:tc>
          <w:tcPr>
            <w:tcW w:w="936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图表26：原厂开源项目VS非原厂开源项目</w:t>
            </w:r>
          </w:p>
        </w:tc>
      </w:tr>
      <w:tr>
        <w:trPr>
          <w:trHeight w:val="1995" w:hRule="atLeast"/>
        </w:trPr>
        <w:tc>
          <w:tcPr>
            <w:tcW w:w="936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5943600" cy="1968500"/>
                  <wp:effectExtent l="0" t="0" r="0" b="0"/>
                  <wp:docPr id="89" name="" descr=""/>
                  <wp:cNvGraphicFramePr>
                    <a:graphicFrameLocks noChangeAspect="true"/>
                  </wp:cNvGraphicFramePr>
                  <a:graphic>
                    <a:graphicData uri="http://schemas.openxmlformats.org/drawingml/2006/picture">
                      <pic:pic>
                        <pic:nvPicPr>
                          <pic:cNvPr id="89" name=""/>
                          <pic:cNvPicPr/>
                        </pic:nvPicPr>
                        <pic:blipFill>
                          <a:blip r:embed="rId127"/>
                          <a:stretch>
                            <a:fillRect/>
                          </a:stretch>
                        </pic:blipFill>
                        <pic:spPr>
                          <a:xfrm>
                            <a:off x="0" y="0"/>
                            <a:ext cx="5943600" cy="1968500"/>
                          </a:xfrm>
                          <a:prstGeom prst="rect">
                            <a:avLst/>
                          </a:prstGeom>
                        </pic:spPr>
                      </pic:pic>
                    </a:graphicData>
                  </a:graphic>
                </wp:inline>
              </w:drawing>
            </w:r>
          </w:p>
        </w:tc>
      </w:tr>
      <w:tr>
        <w:trPr>
          <w:trHeight w:val="375" w:hRule="atLeast"/>
        </w:trPr>
        <w:tc>
          <w:tcPr>
            <w:tcW w:w="936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资料来源：云启资本</w:t>
            </w:r>
          </w:p>
        </w:tc>
      </w:tr>
    </w:tbl>
    <w:p>
      <w:pPr>
        <w:pStyle w:val="heading4"/>
        <w:snapToGrid w:val="false"/>
        <w:spacing w:lineRule="auto"/>
        <w:ind/>
        <w:jc w:val="left"/>
        <w:rPr>
          <w:rFonts w:ascii="微软雅黑" w:hAnsi="微软雅黑" w:eastAsia="微软雅黑"/>
        </w:rPr>
      </w:pPr>
      <w:r>
        <w:rPr>
          <w:rFonts w:ascii="微软雅黑" w:hAnsi="微软雅黑" w:eastAsia="微软雅黑"/>
        </w:rPr>
        <w:t>4.1.2具备国际竞争力——产品开发阶段</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开源项目的国际竞争力主要通过赛道选择、技术水平、获客能力、社区运营能力来体现。</w:t>
      </w:r>
      <w:r>
        <w:rPr>
          <w:rFonts w:ascii="微软雅黑" w:hAnsi="微软雅黑" w:eastAsia="微软雅黑"/>
          <w:color w:val="333333"/>
          <w:sz w:val="22"/>
          <w:szCs w:val="22"/>
        </w:rPr>
        <w:t>开源本身作为基础软件来说是没有国界的，全世界的诉求一致。要脱颖而出的话必须做到同领域的世界领先地位，而不仅仅在中国内领先。由于研发人员可以采用开源软件时可以选用美国的也可以用中国的，不会牵扯到代码安全或者自主可控的问题。因此如果开源项目没有全球竞争力，那它的市场就会特别局限。以</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PingCAP</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为例，它的数据库产品</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TiDB</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对标的是美国的CockroachDB，但是无论从社区活跃度、GitHub</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的星标或者一些评论文章，PingCAP</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的指标已经全面超过了它的美国对标。</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360"/>
      </w:tblGrid>
      <w:tr>
        <w:trPr>
          <w:trHeight w:val="450" w:hRule="atLeast"/>
        </w:trPr>
        <w:tc>
          <w:tcPr>
            <w:tcW w:w="936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图表27：如何提高开源项目国际竞争力</w:t>
            </w:r>
          </w:p>
        </w:tc>
      </w:tr>
      <w:tr>
        <w:trPr>
          <w:trHeight w:val="1995" w:hRule="atLeast"/>
        </w:trPr>
        <w:tc>
          <w:tcPr>
            <w:tcW w:w="936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5943600" cy="3168005"/>
                  <wp:effectExtent l="0" t="0" r="0" b="0"/>
                  <wp:docPr id="90" name="" descr=""/>
                  <wp:cNvGraphicFramePr>
                    <a:graphicFrameLocks noChangeAspect="true"/>
                  </wp:cNvGraphicFramePr>
                  <a:graphic>
                    <a:graphicData uri="http://schemas.openxmlformats.org/drawingml/2006/picture">
                      <pic:pic>
                        <pic:nvPicPr>
                          <pic:cNvPr id="90" name=""/>
                          <pic:cNvPicPr/>
                        </pic:nvPicPr>
                        <pic:blipFill>
                          <a:blip r:embed="rId128"/>
                          <a:stretch>
                            <a:fillRect/>
                          </a:stretch>
                        </pic:blipFill>
                        <pic:spPr>
                          <a:xfrm>
                            <a:off x="0" y="0"/>
                            <a:ext cx="5943600" cy="3168005"/>
                          </a:xfrm>
                          <a:prstGeom prst="rect">
                            <a:avLst/>
                          </a:prstGeom>
                        </pic:spPr>
                      </pic:pic>
                    </a:graphicData>
                  </a:graphic>
                </wp:inline>
              </w:drawing>
            </w:r>
          </w:p>
        </w:tc>
      </w:tr>
      <w:tr>
        <w:trPr>
          <w:trHeight w:val="375" w:hRule="atLeast"/>
        </w:trPr>
        <w:tc>
          <w:tcPr>
            <w:tcW w:w="936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资料来源：云启资本</w:t>
            </w:r>
          </w:p>
        </w:tc>
      </w:tr>
    </w:tbl>
    <w:p>
      <w:pPr>
        <w:pStyle w:val="heading4"/>
        <w:snapToGrid w:val="false"/>
        <w:spacing w:lineRule="auto"/>
        <w:ind/>
        <w:jc w:val="left"/>
        <w:rPr>
          <w:rFonts w:ascii="微软雅黑" w:hAnsi="微软雅黑" w:eastAsia="微软雅黑"/>
        </w:rPr>
      </w:pPr>
      <w:r>
        <w:rPr>
          <w:rFonts w:ascii="微软雅黑" w:hAnsi="微软雅黑" w:eastAsia="微软雅黑"/>
        </w:rPr>
        <w:t>4.1.3 社区运营能力——社区运营阶段</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开放、协作的社区是开源项目的第一支柱。</w:t>
      </w:r>
      <w:r>
        <w:rPr>
          <w:rFonts w:ascii="微软雅黑" w:hAnsi="微软雅黑" w:eastAsia="微软雅黑"/>
          <w:color w:val="333333"/>
          <w:sz w:val="22"/>
          <w:szCs w:val="22"/>
        </w:rPr>
        <w:t>一个成功的开源项目一定有一个活跃的开源社区，不论是参与开发的开发人员还是参与使用的用户。评价指标可以用包括</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GitHub Star、Fork、Pull Request 、Contributor等来衡量。从GitHub Star、Fork</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等可以看项目参与的广泛程度，从</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Contributor、Commits 可以看出项目的迭代情况，这些都是比较量化的指标。而从问答则可以看出社区的活跃度和了解真实用户反馈。尽管 OSS 社区的规模各不相同，但日益增长的人气是 OSS 项目激发开发人员群体浓厚兴趣的关键指标。</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企业应具有强大的线上和线下宣传运营能够吸引更多的开发者参与到开源项目中，以此增加项目的影响力。</w:t>
      </w:r>
      <w:r>
        <w:rPr>
          <w:rFonts w:ascii="微软雅黑" w:hAnsi="微软雅黑" w:eastAsia="微软雅黑"/>
          <w:color w:val="333333"/>
          <w:sz w:val="22"/>
          <w:szCs w:val="22"/>
        </w:rPr>
        <w:t>线上运营方面，官网要有清晰的目标、蓝图和路线，让开发者理解项目本质，从而吸引开发者参与。并且要积极进行社交网络的运营，例如维护公众号等社交媒体，发表高质量的技术文章，以解决问题的心态帮助开发者等等。对</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GitHub</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社区应该进行及时的响应与维护，对开发者需求及时响应，定期维护代码，及时更新说明文档。除此之外还应拓宽渠道推广，不断加强</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SEO，增加项目线上曝光度和易得度。线下的运营方式包括：通过定期举行社区meetup</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等线下交流活动，增加开发者之间的交流，扩大社区的影响力；参加各种业界会议，并与媒体保持良好的合作关系，增加媒体曝光度；举办开源比赛，让全球的公司和学校参与进来，增加项目知名度；与学术界合作，发表顶级论文，增加业界影响力等。</w:t>
      </w:r>
    </w:p>
    <w:p>
      <w:pPr>
        <w:snapToGrid w:val="false"/>
        <w:spacing w:before="60" w:after="60" w:line="312" w:lineRule="auto"/>
        <w:ind w:left="1800" w:firstLine="0"/>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345"/>
      </w:tblGrid>
      <w:tr>
        <w:trPr>
          <w:trHeight w:val="450" w:hRule="atLeast"/>
        </w:trPr>
        <w:tc>
          <w:tcPr>
            <w:tcW w:w="934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图表28：TiDB</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社区运营模式</w:t>
            </w:r>
          </w:p>
        </w:tc>
      </w:tr>
      <w:tr>
        <w:trPr>
          <w:trHeight w:val="1995" w:hRule="atLeast"/>
        </w:trPr>
        <w:tc>
          <w:tcPr>
            <w:tcW w:w="9345"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2"/>
                <w:szCs w:val="22"/>
              </w:rPr>
              <w:drawing>
                <wp:inline distT="0" distB="0" distL="0" distR="0">
                  <wp:extent cx="5048250" cy="2676525"/>
                  <wp:effectExtent l="0" t="0" r="0" b="0"/>
                  <wp:docPr id="91" name="" descr=""/>
                  <wp:cNvGraphicFramePr>
                    <a:graphicFrameLocks noChangeAspect="true"/>
                  </wp:cNvGraphicFramePr>
                  <a:graphic>
                    <a:graphicData uri="http://schemas.openxmlformats.org/drawingml/2006/picture">
                      <pic:pic>
                        <pic:nvPicPr>
                          <pic:cNvPr id="91" name=""/>
                          <pic:cNvPicPr/>
                        </pic:nvPicPr>
                        <pic:blipFill>
                          <a:blip r:embed="rId129"/>
                          <a:stretch>
                            <a:fillRect/>
                          </a:stretch>
                        </pic:blipFill>
                        <pic:spPr>
                          <a:xfrm>
                            <a:off x="0" y="0"/>
                            <a:ext cx="5048250" cy="2676525"/>
                          </a:xfrm>
                          <a:prstGeom prst="rect">
                            <a:avLst/>
                          </a:prstGeom>
                        </pic:spPr>
                      </pic:pic>
                    </a:graphicData>
                  </a:graphic>
                </wp:inline>
              </w:drawing>
            </w:r>
          </w:p>
        </w:tc>
      </w:tr>
      <w:tr>
        <w:trPr>
          <w:trHeight w:val="375" w:hRule="atLeast"/>
        </w:trPr>
        <w:tc>
          <w:tcPr>
            <w:tcW w:w="934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资料来源：PingCAP</w:t>
            </w:r>
            <w:r>
              <w:rPr>
                <w:rFonts w:ascii="微软雅黑" w:hAnsi="微软雅黑" w:eastAsia="微软雅黑"/>
                <w:color w:val="333333"/>
                <w:sz w:val="18"/>
                <w:szCs w:val="18"/>
              </w:rPr>
              <w:t xml:space="preserve"> </w:t>
            </w:r>
            <w:r>
              <w:rPr>
                <w:rFonts w:ascii="微软雅黑" w:hAnsi="微软雅黑" w:eastAsia="微软雅黑"/>
                <w:color w:val="333333"/>
                <w:sz w:val="18"/>
                <w:szCs w:val="18"/>
              </w:rPr>
              <w:t>官网</w:t>
            </w:r>
          </w:p>
        </w:tc>
      </w:tr>
    </w:tbl>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p>
      <w:pPr>
        <w:pStyle w:val="heading4"/>
        <w:snapToGrid w:val="false"/>
        <w:spacing w:lineRule="auto"/>
        <w:ind/>
        <w:jc w:val="left"/>
        <w:rPr>
          <w:rFonts w:ascii="微软雅黑" w:hAnsi="微软雅黑" w:eastAsia="微软雅黑"/>
        </w:rPr>
      </w:pPr>
      <w:r>
        <w:rPr>
          <w:rFonts w:ascii="微软雅黑" w:hAnsi="微软雅黑" w:eastAsia="微软雅黑"/>
        </w:rPr>
        <w:t>4.1.4市场匹配能力——商业化探索阶段</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首先，开源项目应该具有产品-市场契合。</w:t>
      </w:r>
      <w:r>
        <w:rPr>
          <w:rFonts w:ascii="微软雅黑" w:hAnsi="微软雅黑" w:eastAsia="微软雅黑"/>
          <w:color w:val="333333"/>
          <w:sz w:val="22"/>
          <w:szCs w:val="22"/>
        </w:rPr>
        <w:t>产品与市场的契合体现在用户对软件的初始采用率，可以用下载量这一指标进行衡量。产品市场契合度主要是用来衡量免费产品的用户基数，因为在开源的商业模式下社区用户（含开发者）有一定几率在未来转化为付费客户，所以在初期可以吸引到多少用户进行产品的使用时后期付费转化的先决条件。</w:t>
      </w:r>
    </w:p>
    <w:p>
      <w:pPr>
        <w:snapToGrid w:val="false"/>
        <w:spacing w:before="60" w:after="60" w:line="312" w:lineRule="auto"/>
        <w:ind w:left="1440"/>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450"/>
      </w:tblGrid>
      <w:tr>
        <w:trPr>
          <w:trHeight w:val="45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图表29：Apollo</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客户下载情况</w:t>
            </w:r>
          </w:p>
        </w:tc>
      </w:tr>
      <w:tr>
        <w:trPr>
          <w:trHeight w:val="3075"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2"/>
                <w:szCs w:val="22"/>
              </w:rPr>
              <w:drawing>
                <wp:inline distT="0" distB="0" distL="0" distR="0">
                  <wp:extent cx="2705100" cy="2124075"/>
                  <wp:effectExtent l="0" t="0" r="0" b="0"/>
                  <wp:docPr id="92" name="" descr=""/>
                  <wp:cNvGraphicFramePr>
                    <a:graphicFrameLocks noChangeAspect="true"/>
                  </wp:cNvGraphicFramePr>
                  <a:graphic>
                    <a:graphicData uri="http://schemas.openxmlformats.org/drawingml/2006/picture">
                      <pic:pic>
                        <pic:nvPicPr>
                          <pic:cNvPr id="92" name=""/>
                          <pic:cNvPicPr/>
                        </pic:nvPicPr>
                        <pic:blipFill>
                          <a:blip r:embed="rId130"/>
                          <a:stretch>
                            <a:fillRect/>
                          </a:stretch>
                        </pic:blipFill>
                        <pic:spPr>
                          <a:xfrm>
                            <a:off x="0" y="0"/>
                            <a:ext cx="2705100" cy="2124075"/>
                          </a:xfrm>
                          <a:prstGeom prst="rect">
                            <a:avLst/>
                          </a:prstGeom>
                        </pic:spPr>
                      </pic:pic>
                    </a:graphicData>
                  </a:graphic>
                </wp:inline>
              </w:drawing>
            </w:r>
          </w:p>
        </w:tc>
      </w:tr>
      <w:tr>
        <w:trPr>
          <w:trHeight w:val="375"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资料来源：a16z</w:t>
            </w:r>
          </w:p>
        </w:tc>
      </w:tr>
    </w:tbl>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其次，开源项目应具有价值-市场契合。</w:t>
      </w:r>
      <w:r>
        <w:rPr>
          <w:rFonts w:ascii="微软雅黑" w:hAnsi="微软雅黑" w:eastAsia="微软雅黑"/>
          <w:color w:val="333333"/>
          <w:sz w:val="22"/>
          <w:szCs w:val="22"/>
        </w:rPr>
        <w:t>价值与市场的契合度就是要找到企业要进行商业化的内容来创造收入。价值与市场契合度是开源软件公司能否成功进行商业化最重要的因素。产品市场契合度引入了用户，价值市场契合度就是找到客户关心并愿意支付的费用，进而使企业可以自然延伸来推动收入。开源软件公司已经找到了一些围绕功能的价值市场契合，包括RAS（可靠性、可用性、安全性）、工具附加组件、性能、审计、服务等。</w:t>
      </w:r>
    </w:p>
    <w:p>
      <w:pPr>
        <w:snapToGrid w:val="false"/>
        <w:spacing w:before="60" w:after="60" w:line="312" w:lineRule="auto"/>
        <w:ind w:left="1800" w:firstLine="0"/>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450"/>
      </w:tblGrid>
      <w:tr>
        <w:trPr>
          <w:trHeight w:val="45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图表30：开源软件公司价值市场契合点</w:t>
            </w:r>
          </w:p>
        </w:tc>
      </w:tr>
      <w:tr>
        <w:trPr>
          <w:trHeight w:val="252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2"/>
                <w:szCs w:val="22"/>
              </w:rPr>
              <w:drawing>
                <wp:inline distT="0" distB="0" distL="0" distR="0">
                  <wp:extent cx="5191125" cy="1400175"/>
                  <wp:effectExtent l="0" t="0" r="0" b="0"/>
                  <wp:docPr id="93" name="" descr=""/>
                  <wp:cNvGraphicFramePr>
                    <a:graphicFrameLocks noChangeAspect="true"/>
                  </wp:cNvGraphicFramePr>
                  <a:graphic>
                    <a:graphicData uri="http://schemas.openxmlformats.org/drawingml/2006/picture">
                      <pic:pic>
                        <pic:nvPicPr>
                          <pic:cNvPr id="93" name=""/>
                          <pic:cNvPicPr/>
                        </pic:nvPicPr>
                        <pic:blipFill>
                          <a:blip r:embed="rId131"/>
                          <a:stretch>
                            <a:fillRect/>
                          </a:stretch>
                        </pic:blipFill>
                        <pic:spPr>
                          <a:xfrm>
                            <a:off x="0" y="0"/>
                            <a:ext cx="5191125" cy="1400175"/>
                          </a:xfrm>
                          <a:prstGeom prst="rect">
                            <a:avLst/>
                          </a:prstGeom>
                        </pic:spPr>
                      </pic:pic>
                    </a:graphicData>
                  </a:graphic>
                </wp:inline>
              </w:drawing>
            </w:r>
          </w:p>
        </w:tc>
      </w:tr>
      <w:tr>
        <w:trPr>
          <w:trHeight w:val="375"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资料来源：a16z</w:t>
            </w:r>
          </w:p>
        </w:tc>
      </w:tr>
    </w:tbl>
    <w:p>
      <w:pPr>
        <w:pStyle w:val="heading4"/>
        <w:snapToGrid w:val="false"/>
        <w:spacing w:lineRule="auto"/>
        <w:ind/>
        <w:jc w:val="left"/>
        <w:rPr>
          <w:rFonts w:ascii="微软雅黑" w:hAnsi="微软雅黑" w:eastAsia="微软雅黑"/>
        </w:rPr>
      </w:pPr>
      <w:r>
        <w:rPr>
          <w:rFonts w:ascii="微软雅黑" w:hAnsi="微软雅黑" w:eastAsia="微软雅黑"/>
        </w:rPr>
        <w:t>4.1.5 成熟的商业模式——商业化探索阶段</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成功的开源公司必须有成熟的商业模式，选择哪种商业模式取决于可以为客户提供什么价值以及如何最好地提供这些价值。</w:t>
      </w:r>
      <w:r>
        <w:rPr>
          <w:rFonts w:ascii="微软雅黑" w:hAnsi="微软雅黑" w:eastAsia="微软雅黑"/>
          <w:color w:val="333333"/>
          <w:sz w:val="22"/>
          <w:szCs w:val="22"/>
        </w:rPr>
        <w:t>支持服务模式是开源1.0时代的基础模式，但是 RedHat 已经在这方面垄断了市场并实现了规模化。选择支持服务模式有可能要与RedHat在这方面竞争。Open Core 模型在开源软件之上分层增值专有代码，是内部部署软件的一个很好的模型。如果可以在不损害开源软件采用的情况下保持专有的高价值的组件，那么 Open Core 将是一个很好的模型。但是</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Open Core</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模式存在的风险是---如果不能很好地决定哪些功能属于专有，哪些属于开源码时，社区疏远可能会成为一个问题，会出现项目的分叉版本，或者围绕相同的代码库启动一个新项目。如果企业的价值和竞争优势在于软件的运维，那么可以选择</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SaaS</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作为商业模式。但是要面对公共云厂商竞争的潜在风险。</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不是所有开源软件都适合做商业化。</w:t>
      </w:r>
      <w:r>
        <w:rPr>
          <w:rFonts w:ascii="微软雅黑" w:hAnsi="微软雅黑" w:eastAsia="微软雅黑"/>
          <w:color w:val="333333"/>
          <w:sz w:val="22"/>
          <w:szCs w:val="22"/>
        </w:rPr>
        <w:t>根据对美国开源独角兽公司的相应研究，发现大数据、AI、企业搜索、中间件和操作系统这几个领域相对是容易商业化的。相反一些前端的控件，关注度很高，但是很难设置收费点，商业化会有难度。因此成功的开源公司有成熟的商业模式，并且通常在美国有对标的项目。</w:t>
      </w:r>
    </w:p>
    <w:p>
      <w:pPr>
        <w:snapToGrid w:val="false"/>
        <w:spacing w:before="60" w:after="60" w:line="312" w:lineRule="auto"/>
        <w:ind w:left="1440" w:firstLine="0"/>
        <w:jc w:val="both"/>
        <w:rPr>
          <w:rFonts w:ascii="微软雅黑" w:hAnsi="微软雅黑" w:eastAsia="微软雅黑"/>
          <w:color w:val="333333"/>
          <w:sz w:val="20"/>
          <w:szCs w:val="20"/>
        </w:rPr>
      </w:pPr>
      <w:r>
        <w:rPr>
          <w:rFonts w:ascii="微软雅黑" w:hAnsi="微软雅黑" w:eastAsia="微软雅黑"/>
          <w:color w:val="333333"/>
          <w:sz w:val="20"/>
          <w:szCs w:val="20"/>
        </w:rPr>
      </w:r>
    </w:p>
    <w:p>
      <w:pPr>
        <w:pStyle w:val="heading3"/>
        <w:snapToGrid w:val="false"/>
        <w:spacing w:lineRule="auto"/>
        <w:ind/>
        <w:jc w:val="left"/>
        <w:rPr>
          <w:rFonts w:ascii="微软雅黑" w:hAnsi="微软雅黑" w:eastAsia="微软雅黑"/>
        </w:rPr>
      </w:pPr>
      <w:r>
        <w:rPr>
          <w:rFonts w:ascii="微软雅黑" w:hAnsi="微软雅黑" w:eastAsia="微软雅黑"/>
        </w:rPr>
        <w:t>4.2 中国开源市场</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随着越来越多的中国优秀开发者参与到开源社区中，涌现了很多达到国际水平的优秀开源项目。</w:t>
      </w:r>
      <w:r>
        <w:rPr>
          <w:rFonts w:ascii="微软雅黑" w:hAnsi="微软雅黑" w:eastAsia="微软雅黑"/>
          <w:color w:val="333333"/>
          <w:sz w:val="22"/>
          <w:szCs w:val="22"/>
        </w:rPr>
        <w:t>在开源领域表现最为亮眼的是</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PingCAP， TOP 20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 xml:space="preserve">项目中上榜的项目有6个， 包括位于榜首的由其自主设计、研发的开源分布式关系型数据库TiDB，分布式事务型的键值数据库 </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TiKV，文档型项目</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docs-cn、docs</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等。其次是阿里，TOP 10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项目中上榜的项目有</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个，分别是蚂蚁金服采用</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React 封装的一套组件库</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Ant Design</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(位于第</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名)，以及致力于配置和管理微服务的特性集</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Nacos。百度也上榜了</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个项目，主要集中在人工智能领域，是百度深度学习平台</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PaddlePaddle</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的2个项目，分别是核心框架</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Paddle</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以及相关工具库。</w:t>
      </w:r>
    </w:p>
    <w:p>
      <w:pPr>
        <w:snapToGrid w:val="false"/>
        <w:spacing w:before="60" w:after="60" w:line="312" w:lineRule="auto"/>
        <w:ind w:left="1440" w:firstLine="0"/>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450"/>
      </w:tblGrid>
      <w:tr>
        <w:trPr>
          <w:trHeight w:val="45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图表31：GitHub2020</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中国项目活跃度</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TOP20</w:t>
            </w:r>
          </w:p>
        </w:tc>
      </w:tr>
      <w:tr>
        <w:trPr>
          <w:trHeight w:val="252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2"/>
                <w:szCs w:val="22"/>
              </w:rPr>
              <w:drawing>
                <wp:inline distT="0" distB="0" distL="0" distR="0">
                  <wp:extent cx="3571875" cy="2195131"/>
                  <wp:effectExtent l="0" t="0" r="0" b="0"/>
                  <wp:docPr id="94" name="" descr=""/>
                  <wp:cNvGraphicFramePr>
                    <a:graphicFrameLocks noChangeAspect="true"/>
                  </wp:cNvGraphicFramePr>
                  <a:graphic>
                    <a:graphicData uri="http://schemas.openxmlformats.org/drawingml/2006/picture">
                      <pic:pic>
                        <pic:nvPicPr>
                          <pic:cNvPr id="94" name=""/>
                          <pic:cNvPicPr/>
                        </pic:nvPicPr>
                        <pic:blipFill>
                          <a:blip r:embed="rId132"/>
                          <a:srcRect l="0" t="0" r="0" b="3975"/>
                          <a:stretch>
                            <a:fillRect/>
                          </a:stretch>
                        </pic:blipFill>
                        <pic:spPr>
                          <a:xfrm>
                            <a:off x="0" y="0"/>
                            <a:ext cx="3571875" cy="2195131"/>
                          </a:xfrm>
                          <a:prstGeom prst="rect">
                            <a:avLst/>
                          </a:prstGeom>
                        </pic:spPr>
                      </pic:pic>
                    </a:graphicData>
                  </a:graphic>
                </wp:inline>
              </w:drawing>
            </w:r>
          </w:p>
        </w:tc>
      </w:tr>
      <w:tr>
        <w:trPr>
          <w:trHeight w:val="375"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资料来源：中国开源软件推进联盟，GitHub</w:t>
            </w:r>
          </w:p>
        </w:tc>
      </w:tr>
    </w:tbl>
    <w:p>
      <w:pPr>
        <w:pStyle w:val="heading3"/>
        <w:snapToGrid w:val="false"/>
        <w:spacing w:lineRule="auto"/>
        <w:ind/>
        <w:jc w:val="left"/>
        <w:rPr>
          <w:rFonts w:ascii="微软雅黑" w:hAnsi="微软雅黑" w:eastAsia="微软雅黑"/>
        </w:rPr>
      </w:pPr>
      <w:r>
        <w:rPr>
          <w:rFonts w:ascii="微软雅黑" w:hAnsi="微软雅黑" w:eastAsia="微软雅黑"/>
        </w:rPr>
        <w:t>4.3 资本市场上投资人对开源领域布局力度加大</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在中国由于越来越多的开源企业正在积极地进行商业化，大量资本投资方也看准了投资机会，进入开源市场。</w:t>
      </w:r>
      <w:r>
        <w:rPr>
          <w:rFonts w:ascii="微软雅黑" w:hAnsi="微软雅黑" w:eastAsia="微软雅黑"/>
          <w:color w:val="333333"/>
          <w:sz w:val="22"/>
          <w:szCs w:val="22"/>
        </w:rPr>
        <w:t>目前国内比较代表性的开源项目投融资情况表现出具有发展潜力的开源项目往往呈现出实力资本多轮注资，从早期开始长期陪伴企业发展的现象，如 PingCAP(TiDB)、巨杉数据库</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(SequoiaDB)</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等。表明企业在融资后利用资金进行了有效发展和扩张，融资后路径满足资本预期。2020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年和</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2021</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年是开源市场迎来资本热潮的时期，大部分公司在</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2020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年至</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2021</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年初都迎来了最新融资，例如</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PingCAP</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在</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2020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年完成</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D</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轮</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2.7</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亿美元融资创造了全球数据库历史新的里程碑，以及</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Zilliz</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创下了全球开源基础软件领域迄今为止最大单笔</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B</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轮融资的记录。</w:t>
      </w:r>
    </w:p>
    <w:p>
      <w:pPr>
        <w:snapToGrid w:val="false"/>
        <w:spacing w:before="60" w:after="60" w:line="312" w:lineRule="auto"/>
        <w:ind w:left="1440" w:firstLine="0"/>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270"/>
      </w:tblGrid>
      <w:tr>
        <w:trPr>
          <w:trHeight w:val="450" w:hRule="atLeast"/>
        </w:trPr>
        <w:tc>
          <w:tcPr>
            <w:tcW w:w="927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图表32：国内开源软件企业融资状况</w:t>
            </w:r>
          </w:p>
        </w:tc>
      </w:tr>
      <w:tr>
        <w:trPr>
          <w:trHeight w:val="2520" w:hRule="atLeast"/>
        </w:trPr>
        <w:tc>
          <w:tcPr>
            <w:tcW w:w="9270" w:type="dxa"/>
            <w:tcBorders>
              <w:top w:val="nil" w:sz="8" w:space="0"/>
              <w:left w:val="nil" w:sz="8" w:space="0"/>
              <w:bottom w:val="nil" w:sz="8" w:space="0"/>
              <w:right w:val="nil" w:sz="8" w:space="0"/>
            </w:tcBorders>
            <w:vAlign w:val="top"/>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drawing>
                <wp:inline distT="0" distB="0" distL="0" distR="0">
                  <wp:extent cx="5886450" cy="5758483"/>
                  <wp:effectExtent l="0" t="0" r="0" b="0"/>
                  <wp:docPr id="95" name="" descr=""/>
                  <wp:cNvGraphicFramePr>
                    <a:graphicFrameLocks noChangeAspect="true"/>
                  </wp:cNvGraphicFramePr>
                  <a:graphic>
                    <a:graphicData uri="http://schemas.openxmlformats.org/drawingml/2006/picture">
                      <pic:pic>
                        <pic:nvPicPr>
                          <pic:cNvPr id="95" name=""/>
                          <pic:cNvPicPr/>
                        </pic:nvPicPr>
                        <pic:blipFill>
                          <a:blip r:embed="rId133"/>
                          <a:stretch>
                            <a:fillRect/>
                          </a:stretch>
                        </pic:blipFill>
                        <pic:spPr>
                          <a:xfrm>
                            <a:off x="0" y="0"/>
                            <a:ext cx="5886450" cy="5758483"/>
                          </a:xfrm>
                          <a:prstGeom prst="rect">
                            <a:avLst/>
                          </a:prstGeom>
                        </pic:spPr>
                      </pic:pic>
                    </a:graphicData>
                  </a:graphic>
                </wp:inline>
              </w:drawing>
            </w:r>
          </w:p>
        </w:tc>
      </w:tr>
      <w:tr>
        <w:trPr>
          <w:trHeight w:val="375" w:hRule="atLeast"/>
        </w:trPr>
        <w:tc>
          <w:tcPr>
            <w:tcW w:w="927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资料来源：公司公告，Crunchbase，云启资本</w:t>
            </w:r>
          </w:p>
        </w:tc>
      </w:tr>
    </w:tbl>
    <w:p>
      <w:pPr>
        <w:pStyle w:val="heading2"/>
        <w:snapToGrid w:val="false"/>
        <w:spacing w:lineRule="auto"/>
        <w:ind/>
        <w:jc w:val="left"/>
        <w:rPr>
          <w:rFonts w:ascii="微软雅黑" w:hAnsi="微软雅黑" w:eastAsia="微软雅黑"/>
        </w:rPr>
      </w:pPr>
      <w:r>
        <w:rPr>
          <w:rFonts w:ascii="微软雅黑" w:hAnsi="微软雅黑" w:eastAsia="微软雅黑"/>
        </w:rPr>
        <w:t>5. 案例分析</w:t>
      </w:r>
    </w:p>
    <w:p>
      <w:pPr>
        <w:pStyle w:val="heading3"/>
        <w:snapToGrid w:val="false"/>
        <w:spacing w:lineRule="auto"/>
        <w:ind/>
        <w:jc w:val="left"/>
        <w:rPr>
          <w:rFonts w:ascii="微软雅黑" w:hAnsi="微软雅黑" w:eastAsia="微软雅黑"/>
        </w:rPr>
      </w:pPr>
      <w:r>
        <w:rPr>
          <w:rFonts w:ascii="微软雅黑" w:hAnsi="微软雅黑" w:eastAsia="微软雅黑"/>
        </w:rPr>
        <w:t>5.1 PingCAP</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PingCAP</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国内领先的企业级开源分布式数据库厂商。</w:t>
      </w:r>
      <w:r>
        <w:rPr>
          <w:rFonts w:ascii="微软雅黑" w:hAnsi="微软雅黑" w:eastAsia="微软雅黑"/>
          <w:color w:val="333333"/>
          <w:sz w:val="22"/>
          <w:szCs w:val="22"/>
        </w:rPr>
        <w:t>公司成立于 2015 年，致力于为全球行业用户提供稳定高效、安全可靠、开放兼容的新型数据基础设施。核心产品为分布式关系型数据库 TiDB。TiDB 是 PingCAP 公司自主设计、研发的开源分布式关系型数据库，是一款同时支持在线事务处理与在线分析处理 (Hybrid Transactional and Analytical Processing, HTAP)</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的融合型分布式数据库产品。</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5370"/>
        <w:gridCol w:w="4500"/>
      </w:tblGrid>
      <w:tr>
        <w:trPr>
          <w:trHeight w:val="480" w:hRule="atLeast"/>
        </w:trPr>
        <w:tc>
          <w:tcPr>
            <w:tcW w:w="537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图表33：PingCAP</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发展历史</w:t>
            </w:r>
          </w:p>
        </w:tc>
        <w:tc>
          <w:tcPr>
            <w:tcW w:w="450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图表34：PingCAP</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核心产品</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TiDB</w:t>
            </w:r>
          </w:p>
        </w:tc>
      </w:tr>
      <w:tr>
        <w:trPr>
          <w:trHeight w:val="1680" w:hRule="atLeast"/>
        </w:trPr>
        <w:tc>
          <w:tcPr>
            <w:tcW w:w="5370" w:type="dxa"/>
            <w:tcBorders>
              <w:top w:val="nil" w:sz="8" w:space="0"/>
              <w:left w:val="nil" w:sz="8" w:space="0"/>
              <w:bottom w:val="nil" w:sz="8" w:space="0"/>
              <w:right w:val="nil" w:sz="8" w:space="0"/>
            </w:tcBorders>
            <w:vAlign w:val="center"/>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3409950" cy="1234637"/>
                  <wp:effectExtent l="0" t="0" r="0" b="0"/>
                  <wp:docPr id="96" name="" descr=""/>
                  <wp:cNvGraphicFramePr>
                    <a:graphicFrameLocks noChangeAspect="true"/>
                  </wp:cNvGraphicFramePr>
                  <a:graphic>
                    <a:graphicData uri="http://schemas.openxmlformats.org/drawingml/2006/picture">
                      <pic:pic>
                        <pic:nvPicPr>
                          <pic:cNvPr id="96" name=""/>
                          <pic:cNvPicPr/>
                        </pic:nvPicPr>
                        <pic:blipFill>
                          <a:blip r:embed="rId134"/>
                          <a:stretch>
                            <a:fillRect/>
                          </a:stretch>
                        </pic:blipFill>
                        <pic:spPr>
                          <a:xfrm>
                            <a:off x="0" y="0"/>
                            <a:ext cx="3409950" cy="1234637"/>
                          </a:xfrm>
                          <a:prstGeom prst="rect">
                            <a:avLst/>
                          </a:prstGeom>
                        </pic:spPr>
                      </pic:pic>
                    </a:graphicData>
                  </a:graphic>
                </wp:inline>
              </w:drawing>
            </w:r>
          </w:p>
        </w:tc>
        <w:tc>
          <w:tcPr>
            <w:tcW w:w="450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2857500" cy="1441468"/>
                  <wp:effectExtent l="0" t="0" r="0" b="0"/>
                  <wp:docPr id="97" name="" descr=""/>
                  <wp:cNvGraphicFramePr>
                    <a:graphicFrameLocks noChangeAspect="true"/>
                  </wp:cNvGraphicFramePr>
                  <a:graphic>
                    <a:graphicData uri="http://schemas.openxmlformats.org/drawingml/2006/picture">
                      <pic:pic>
                        <pic:nvPicPr>
                          <pic:cNvPr id="97" name=""/>
                          <pic:cNvPicPr/>
                        </pic:nvPicPr>
                        <pic:blipFill>
                          <a:blip r:embed="rId135"/>
                          <a:stretch>
                            <a:fillRect/>
                          </a:stretch>
                        </pic:blipFill>
                        <pic:spPr>
                          <a:xfrm>
                            <a:off x="0" y="0"/>
                            <a:ext cx="2857500" cy="1441468"/>
                          </a:xfrm>
                          <a:prstGeom prst="rect">
                            <a:avLst/>
                          </a:prstGeom>
                        </pic:spPr>
                      </pic:pic>
                    </a:graphicData>
                  </a:graphic>
                </wp:inline>
              </w:drawing>
            </w:r>
          </w:p>
        </w:tc>
      </w:tr>
      <w:tr>
        <w:trPr>
          <w:trHeight w:val="480" w:hRule="atLeast"/>
        </w:trPr>
        <w:tc>
          <w:tcPr>
            <w:tcW w:w="537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资料来源：公司公告，GitHub，云启资本</w:t>
            </w:r>
          </w:p>
        </w:tc>
        <w:tc>
          <w:tcPr>
            <w:tcW w:w="450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资料来源：公司公告，云启资本</w:t>
            </w:r>
          </w:p>
        </w:tc>
      </w:tr>
    </w:tbl>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PingCAP</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的发展潜力受到资本追捧。</w:t>
      </w:r>
      <w:r>
        <w:rPr>
          <w:rFonts w:ascii="微软雅黑" w:hAnsi="微软雅黑" w:eastAsia="微软雅黑"/>
          <w:color w:val="333333"/>
          <w:sz w:val="22"/>
          <w:szCs w:val="22"/>
        </w:rPr>
        <w:t>PingCAP 在 2020 年底完成了 2.7 亿美元的 D 轮融资，成功迈入独角兽行列也成为中国开源新势力的领军人物。2021年7月，公司完成完成估值30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亿美元的新一轮融资。在</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PingCAP</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的融资历程中，出现了资本连续加持的情况。经纬中国从</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2015</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年的天使轮投起，连投了</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5</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轮；云启资本从</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2016</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年的</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A</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轮进入，也跟进到最新一轮。</w:t>
      </w:r>
    </w:p>
    <w:tbl>
      <w:tblPr>
        <w:tblStyle w:val="a7"/>
        <w:tblW w:w="0" w:type="auto"/>
        <w:tblInd w:w="0"/>
        <w:tblLayout w:type="fixed"/>
        <w:tblCellMar>
          <w:top w:w="120"/>
          <w:left w:w="60"/>
          <w:bottom w:w="120"/>
          <w:right w:w="60"/>
        </w:tblCellMar>
        <w:tblLook w:firstRow="1" w:lastRow="0" w:firstColumn="1" w:lastColumn="0" w:noHBand="0" w:noVBand="1" w:val="04A0"/>
      </w:tblPr>
      <w:tblGrid>
        <w:gridCol w:w="9795"/>
      </w:tblGrid>
      <w:tr>
        <w:trPr>
          <w:trHeight w:val="450" w:hRule="atLeast"/>
        </w:trPr>
        <w:tc>
          <w:tcPr>
            <w:tcW w:w="979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图表35：PingCAP</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融资历程</w:t>
            </w:r>
          </w:p>
        </w:tc>
      </w:tr>
      <w:tr>
        <w:trPr>
          <w:trHeight w:val="2520" w:hRule="atLeast"/>
        </w:trPr>
        <w:tc>
          <w:tcPr>
            <w:tcW w:w="979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6219825" cy="2059984"/>
                  <wp:effectExtent l="0" t="0" r="0" b="0"/>
                  <wp:docPr id="98" name="" descr=""/>
                  <wp:cNvGraphicFramePr>
                    <a:graphicFrameLocks noChangeAspect="true"/>
                  </wp:cNvGraphicFramePr>
                  <a:graphic>
                    <a:graphicData uri="http://schemas.openxmlformats.org/drawingml/2006/picture">
                      <pic:pic>
                        <pic:nvPicPr>
                          <pic:cNvPr id="98" name=""/>
                          <pic:cNvPicPr/>
                        </pic:nvPicPr>
                        <pic:blipFill>
                          <a:blip r:embed="rId136"/>
                          <a:stretch>
                            <a:fillRect/>
                          </a:stretch>
                        </pic:blipFill>
                        <pic:spPr>
                          <a:xfrm>
                            <a:off x="0" y="0"/>
                            <a:ext cx="6219825" cy="2059984"/>
                          </a:xfrm>
                          <a:prstGeom prst="rect">
                            <a:avLst/>
                          </a:prstGeom>
                        </pic:spPr>
                      </pic:pic>
                    </a:graphicData>
                  </a:graphic>
                </wp:inline>
              </w:drawing>
            </w:r>
          </w:p>
        </w:tc>
      </w:tr>
      <w:tr>
        <w:trPr>
          <w:trHeight w:val="375" w:hRule="atLeast"/>
        </w:trPr>
        <w:tc>
          <w:tcPr>
            <w:tcW w:w="979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资料来源：公司公告，Crunchbase，云启资本</w:t>
            </w:r>
          </w:p>
        </w:tc>
      </w:tr>
    </w:tbl>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r>
        <w:rPr>
          <w:rFonts w:ascii="微软雅黑" w:hAnsi="微软雅黑" w:eastAsia="微软雅黑"/>
          <w:b w:val="true"/>
          <w:bCs w:val="true"/>
          <w:color w:val="333333"/>
          <w:sz w:val="22"/>
          <w:szCs w:val="22"/>
        </w:rPr>
        <w:t>PingCAP</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产品-社区-商业化生态处于全国领先。</w:t>
      </w:r>
      <w:r>
        <w:rPr>
          <w:rFonts w:ascii="微软雅黑" w:hAnsi="微软雅黑" w:eastAsia="微软雅黑"/>
          <w:color w:val="333333"/>
          <w:sz w:val="22"/>
          <w:szCs w:val="22"/>
        </w:rPr>
        <w:t>PingCAP</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产品具备一键水平扩容或者缩容、金融级高可用、 实时 HTAP、云原生的分布式数据库、高度兼容 MySQL 生态等重要特性。截止到</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2021</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年</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11</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月，TiDB</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项目在</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GitHub上已总计获得超过</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29</w:t>
      </w:r>
      <w:r>
        <w:rPr>
          <w:rFonts w:ascii="微软雅黑" w:hAnsi="微软雅黑" w:eastAsia="微软雅黑"/>
          <w:color w:val="333333"/>
          <w:sz w:val="22"/>
          <w:szCs w:val="22"/>
        </w:rPr>
        <w:t>,</w:t>
      </w:r>
      <w:r>
        <w:rPr>
          <w:rFonts w:ascii="微软雅黑" w:hAnsi="微软雅黑" w:eastAsia="微软雅黑"/>
          <w:color w:val="333333"/>
          <w:sz w:val="22"/>
          <w:szCs w:val="22"/>
        </w:rPr>
        <w:t>000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颗星，近</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1</w:t>
      </w:r>
      <w:r>
        <w:rPr>
          <w:rFonts w:ascii="微软雅黑" w:hAnsi="微软雅黑" w:eastAsia="微软雅黑"/>
          <w:color w:val="333333"/>
          <w:sz w:val="22"/>
          <w:szCs w:val="22"/>
        </w:rPr>
        <w:t>,</w:t>
      </w:r>
      <w:r>
        <w:rPr>
          <w:rFonts w:ascii="微软雅黑" w:hAnsi="微软雅黑" w:eastAsia="微软雅黑"/>
          <w:color w:val="333333"/>
          <w:sz w:val="22"/>
          <w:szCs w:val="22"/>
        </w:rPr>
        <w:t>500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位开源代码贡献者，达到全球知名的开源软件厂商水平。公司定位全球数据库科技公司，目前已经向包括中国、美国、欧洲、日本、东南亚等国家和地区，超过 2000 家企业提供服务，涉及金融、运营商、制造、零售、互联网、政府等多个行业。</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540"/>
      </w:tblGrid>
      <w:tr>
        <w:trPr>
          <w:trHeight w:val="450" w:hRule="atLeast"/>
        </w:trPr>
        <w:tc>
          <w:tcPr>
            <w:tcW w:w="954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图表36：PingCAP 产品-社区-商业化</w:t>
            </w:r>
          </w:p>
        </w:tc>
      </w:tr>
      <w:tr>
        <w:trPr>
          <w:trHeight w:val="3510" w:hRule="atLeast"/>
        </w:trPr>
        <w:tc>
          <w:tcPr>
            <w:tcW w:w="954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4133850" cy="3933825"/>
                  <wp:effectExtent l="0" t="0" r="0" b="0"/>
                  <wp:docPr id="99" name="" descr=""/>
                  <wp:cNvGraphicFramePr>
                    <a:graphicFrameLocks noChangeAspect="true"/>
                  </wp:cNvGraphicFramePr>
                  <a:graphic>
                    <a:graphicData uri="http://schemas.openxmlformats.org/drawingml/2006/picture">
                      <pic:pic>
                        <pic:nvPicPr>
                          <pic:cNvPr id="99" name=""/>
                          <pic:cNvPicPr/>
                        </pic:nvPicPr>
                        <pic:blipFill>
                          <a:blip r:embed="rId137"/>
                          <a:stretch>
                            <a:fillRect/>
                          </a:stretch>
                        </pic:blipFill>
                        <pic:spPr>
                          <a:xfrm>
                            <a:off x="0" y="0"/>
                            <a:ext cx="4133850" cy="3933825"/>
                          </a:xfrm>
                          <a:prstGeom prst="rect">
                            <a:avLst/>
                          </a:prstGeom>
                        </pic:spPr>
                      </pic:pic>
                    </a:graphicData>
                  </a:graphic>
                </wp:inline>
              </w:drawing>
            </w:r>
          </w:p>
        </w:tc>
      </w:tr>
      <w:tr>
        <w:trPr>
          <w:trHeight w:val="375" w:hRule="atLeast"/>
        </w:trPr>
        <w:tc>
          <w:tcPr>
            <w:tcW w:w="954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资料来源：公司公告，GitHub，云启资本</w:t>
            </w:r>
          </w:p>
        </w:tc>
      </w:tr>
    </w:tbl>
    <w:p>
      <w:pPr>
        <w:pStyle w:val="heading3"/>
        <w:snapToGrid w:val="false"/>
        <w:spacing w:lineRule="auto"/>
        <w:ind/>
        <w:jc w:val="left"/>
        <w:rPr>
          <w:rFonts w:ascii="微软雅黑" w:hAnsi="微软雅黑" w:eastAsia="微软雅黑"/>
        </w:rPr>
      </w:pPr>
      <w:r>
        <w:rPr>
          <w:rFonts w:ascii="微软雅黑" w:hAnsi="微软雅黑" w:eastAsia="微软雅黑"/>
        </w:rPr>
        <w:t>5.2 GitLab</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GitLab</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提供开源的</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DevOps</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平台，帮助编码者实现线上合作开发以及版本控制。</w:t>
      </w:r>
      <w:r>
        <w:rPr>
          <w:rFonts w:ascii="微软雅黑" w:hAnsi="微软雅黑" w:eastAsia="微软雅黑"/>
          <w:color w:val="333333"/>
          <w:sz w:val="22"/>
          <w:szCs w:val="22"/>
        </w:rPr>
        <w:t>GitLab</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成立于2014年，总部位于特拉华州。最初起源于一个个人项目，是由</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GitLab</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前</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 xml:space="preserve">CTO Dmitriy </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2001</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年创建的。根据</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GitLab</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2021</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年的上市招股说明书所示，GitLab</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截至</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2021</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年</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7</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月</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31</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日，公司年化营收超过</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2.3</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亿，最近的</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QRR</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达到 5</w:t>
      </w:r>
      <w:r>
        <w:rPr>
          <w:rFonts w:ascii="微软雅黑" w:hAnsi="微软雅黑" w:eastAsia="微软雅黑"/>
          <w:color w:val="333333"/>
          <w:sz w:val="22"/>
          <w:szCs w:val="22"/>
        </w:rPr>
        <w:t>,</w:t>
      </w:r>
      <w:r>
        <w:rPr>
          <w:rFonts w:ascii="微软雅黑" w:hAnsi="微软雅黑" w:eastAsia="微软雅黑"/>
          <w:color w:val="333333"/>
          <w:sz w:val="22"/>
          <w:szCs w:val="22"/>
        </w:rPr>
        <w:t>800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万美元，同比增长</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69%。GitLab</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拥有</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ARR</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大于</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5</w:t>
      </w:r>
      <w:r>
        <w:rPr>
          <w:rFonts w:ascii="微软雅黑" w:hAnsi="微软雅黑" w:eastAsia="微软雅黑"/>
          <w:color w:val="333333"/>
          <w:sz w:val="22"/>
          <w:szCs w:val="22"/>
        </w:rPr>
        <w:t>,</w:t>
      </w:r>
      <w:r>
        <w:rPr>
          <w:rFonts w:ascii="微软雅黑" w:hAnsi="微软雅黑" w:eastAsia="微软雅黑"/>
          <w:color w:val="333333"/>
          <w:sz w:val="22"/>
          <w:szCs w:val="22"/>
        </w:rPr>
        <w:t>000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美元的客户</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3</w:t>
      </w:r>
      <w:r>
        <w:rPr>
          <w:rFonts w:ascii="微软雅黑" w:hAnsi="微软雅黑" w:eastAsia="微软雅黑"/>
          <w:color w:val="333333"/>
          <w:sz w:val="22"/>
          <w:szCs w:val="22"/>
        </w:rPr>
        <w:t>,</w:t>
      </w:r>
      <w:r>
        <w:rPr>
          <w:rFonts w:ascii="微软雅黑" w:hAnsi="微软雅黑" w:eastAsia="微软雅黑"/>
          <w:color w:val="333333"/>
          <w:sz w:val="22"/>
          <w:szCs w:val="22"/>
        </w:rPr>
        <w:t>632</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个，ARR</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大于</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10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万美元的客户 383</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个，包括高盛、西门子、英伟达等，开源社区中的代码贡献者超过</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w:t>
      </w:r>
      <w:r>
        <w:rPr>
          <w:rFonts w:ascii="微软雅黑" w:hAnsi="微软雅黑" w:eastAsia="微软雅黑"/>
          <w:color w:val="333333"/>
          <w:sz w:val="22"/>
          <w:szCs w:val="22"/>
        </w:rPr>
        <w:t>,</w:t>
      </w:r>
      <w:r>
        <w:rPr>
          <w:rFonts w:ascii="微软雅黑" w:hAnsi="微软雅黑" w:eastAsia="微软雅黑"/>
          <w:color w:val="333333"/>
          <w:sz w:val="22"/>
          <w:szCs w:val="22"/>
        </w:rPr>
        <w:t>600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位。</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5385"/>
        <w:gridCol w:w="4500"/>
      </w:tblGrid>
      <w:tr>
        <w:trPr>
          <w:trHeight w:val="480" w:hRule="atLeast"/>
        </w:trPr>
        <w:tc>
          <w:tcPr>
            <w:tcW w:w="538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图表37：GitLab</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发展历史</w:t>
            </w:r>
          </w:p>
        </w:tc>
        <w:tc>
          <w:tcPr>
            <w:tcW w:w="450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图表38：GitLab</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经营状况</w:t>
            </w:r>
          </w:p>
        </w:tc>
      </w:tr>
      <w:tr>
        <w:trPr>
          <w:trHeight w:val="2955" w:hRule="atLeast"/>
        </w:trPr>
        <w:tc>
          <w:tcPr>
            <w:tcW w:w="5385" w:type="dxa"/>
            <w:tcBorders>
              <w:top w:val="nil" w:sz="8" w:space="0"/>
              <w:left w:val="nil" w:sz="8" w:space="0"/>
              <w:bottom w:val="nil" w:sz="8" w:space="0"/>
              <w:right w:val="nil" w:sz="8" w:space="0"/>
            </w:tcBorders>
            <w:vAlign w:val="center"/>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3419475" cy="2008112"/>
                  <wp:effectExtent l="0" t="0" r="0" b="0"/>
                  <wp:docPr id="100" name="" descr=""/>
                  <wp:cNvGraphicFramePr>
                    <a:graphicFrameLocks noChangeAspect="true"/>
                  </wp:cNvGraphicFramePr>
                  <a:graphic>
                    <a:graphicData uri="http://schemas.openxmlformats.org/drawingml/2006/picture">
                      <pic:pic>
                        <pic:nvPicPr>
                          <pic:cNvPr id="100" name=""/>
                          <pic:cNvPicPr/>
                        </pic:nvPicPr>
                        <pic:blipFill>
                          <a:blip r:embed="rId138"/>
                          <a:stretch>
                            <a:fillRect/>
                          </a:stretch>
                        </pic:blipFill>
                        <pic:spPr>
                          <a:xfrm>
                            <a:off x="0" y="0"/>
                            <a:ext cx="3419475" cy="2008112"/>
                          </a:xfrm>
                          <a:prstGeom prst="rect">
                            <a:avLst/>
                          </a:prstGeom>
                        </pic:spPr>
                      </pic:pic>
                    </a:graphicData>
                  </a:graphic>
                </wp:inline>
              </w:drawing>
            </w:r>
          </w:p>
        </w:tc>
        <w:tc>
          <w:tcPr>
            <w:tcW w:w="4500" w:type="dxa"/>
            <w:tcBorders>
              <w:top w:val="nil" w:sz="8" w:space="0"/>
              <w:left w:val="nil" w:sz="8" w:space="0"/>
              <w:bottom w:val="nil" w:sz="8" w:space="0"/>
              <w:right w:val="nil" w:sz="8" w:space="0"/>
            </w:tcBorders>
            <w:vAlign w:val="center"/>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2152650" cy="1743075"/>
                  <wp:effectExtent l="0" t="0" r="0" b="0"/>
                  <wp:docPr id="101" name="" descr=""/>
                  <wp:cNvGraphicFramePr>
                    <a:graphicFrameLocks noChangeAspect="true"/>
                  </wp:cNvGraphicFramePr>
                  <a:graphic>
                    <a:graphicData uri="http://schemas.openxmlformats.org/drawingml/2006/picture">
                      <pic:pic>
                        <pic:nvPicPr>
                          <pic:cNvPr id="101" name=""/>
                          <pic:cNvPicPr/>
                        </pic:nvPicPr>
                        <pic:blipFill>
                          <a:blip r:embed="rId139"/>
                          <a:stretch>
                            <a:fillRect/>
                          </a:stretch>
                        </pic:blipFill>
                        <pic:spPr>
                          <a:xfrm>
                            <a:off x="0" y="0"/>
                            <a:ext cx="2152650" cy="1743075"/>
                          </a:xfrm>
                          <a:prstGeom prst="rect">
                            <a:avLst/>
                          </a:prstGeom>
                        </pic:spPr>
                      </pic:pic>
                    </a:graphicData>
                  </a:graphic>
                </wp:inline>
              </w:drawing>
            </w:r>
          </w:p>
        </w:tc>
      </w:tr>
      <w:tr>
        <w:trPr>
          <w:trHeight w:val="480" w:hRule="atLeast"/>
        </w:trPr>
        <w:tc>
          <w:tcPr>
            <w:tcW w:w="538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资料来源：公司公告，云启资本</w:t>
            </w:r>
          </w:p>
        </w:tc>
        <w:tc>
          <w:tcPr>
            <w:tcW w:w="450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资料来源：Pitchbook，云启资本</w:t>
            </w:r>
          </w:p>
        </w:tc>
      </w:tr>
    </w:tbl>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GitLab</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采用的是</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OpenCore</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开放核心的开源商业模式。</w:t>
      </w:r>
      <w:r>
        <w:rPr>
          <w:rFonts w:ascii="微软雅黑" w:hAnsi="微软雅黑" w:eastAsia="微软雅黑"/>
          <w:color w:val="333333"/>
          <w:sz w:val="22"/>
          <w:szCs w:val="22"/>
        </w:rPr>
        <w:t>服务共分为三级，包括一个免费套餐与两个收费套餐，分别针对社区开源用户、中小企业与大型企业。免费套餐主推面向大众用户的</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Create</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和</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Verify</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模块，两个收费套餐分别增加了版本控制、运营分析、项目管理与进阶安全测试、产品组合管理、合规规划等内容。订阅模式分为建立在公有云上的</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SaaS</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服务与企业本地管理，在企业本地管理的情况下，企业可以根据情况 将</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GitLab DevOps</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平台建立在私有云或者混合云上,同时</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GitLab</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也会将本地管理的控制权完全交予企业。</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450"/>
      </w:tblGrid>
      <w:tr>
        <w:trPr>
          <w:trHeight w:val="45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图表39：GitLab</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的</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Open Core</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商业模式</w:t>
            </w:r>
          </w:p>
        </w:tc>
      </w:tr>
      <w:tr>
        <w:trPr>
          <w:trHeight w:val="2025"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3857625" cy="1466850"/>
                  <wp:effectExtent l="0" t="0" r="0" b="0"/>
                  <wp:docPr id="102" name="" descr=""/>
                  <wp:cNvGraphicFramePr>
                    <a:graphicFrameLocks noChangeAspect="true"/>
                  </wp:cNvGraphicFramePr>
                  <a:graphic>
                    <a:graphicData uri="http://schemas.openxmlformats.org/drawingml/2006/picture">
                      <pic:pic>
                        <pic:nvPicPr>
                          <pic:cNvPr id="102" name=""/>
                          <pic:cNvPicPr/>
                        </pic:nvPicPr>
                        <pic:blipFill>
                          <a:blip r:embed="rId140"/>
                          <a:stretch>
                            <a:fillRect/>
                          </a:stretch>
                        </pic:blipFill>
                        <pic:spPr>
                          <a:xfrm>
                            <a:off x="0" y="0"/>
                            <a:ext cx="3857625" cy="1466850"/>
                          </a:xfrm>
                          <a:prstGeom prst="rect">
                            <a:avLst/>
                          </a:prstGeom>
                        </pic:spPr>
                      </pic:pic>
                    </a:graphicData>
                  </a:graphic>
                </wp:inline>
              </w:drawing>
            </w:r>
          </w:p>
        </w:tc>
      </w:tr>
      <w:tr>
        <w:trPr>
          <w:trHeight w:val="375"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资料来源：公司公告，云启资本</w:t>
            </w:r>
          </w:p>
        </w:tc>
      </w:tr>
    </w:tbl>
    <w:p>
      <w:pPr>
        <w:pStyle w:val="heading3"/>
        <w:snapToGrid w:val="false"/>
        <w:spacing w:lineRule="auto"/>
        <w:ind/>
        <w:jc w:val="left"/>
        <w:rPr>
          <w:rFonts w:ascii="微软雅黑" w:hAnsi="微软雅黑" w:eastAsia="微软雅黑"/>
        </w:rPr>
      </w:pPr>
      <w:r>
        <w:rPr>
          <w:rFonts w:ascii="微软雅黑" w:hAnsi="微软雅黑" w:eastAsia="微软雅黑"/>
        </w:rPr>
        <w:t>5.3 Jina AI</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Jina</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首创的“神经搜索”，可以让企业利用可操作的非结构化数据构建搜索解决方案，做出更有效的业务决策。</w:t>
      </w:r>
      <w:r>
        <w:rPr>
          <w:rFonts w:ascii="微软雅黑" w:hAnsi="微软雅黑" w:eastAsia="微软雅黑"/>
          <w:color w:val="333333"/>
          <w:sz w:val="22"/>
          <w:szCs w:val="22"/>
        </w:rPr>
        <w:t>Jina AI 的核心项目在 Github 上被称为 Jina ，允许用户在短短几分钟内创建一个由深度学习驱动的云原生搜索解决方案。Jina 将构建一个生产就绪的神经搜索系统的工作量从几个月减少到几分钟，非常适合需要快速、轻量级开发周期的商业环境。除了主产品Jina, 公司最近推出了</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Finetuner, 它可以让用户根据企业的独特需求对神经搜索系统进行调整。</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450"/>
      </w:tblGrid>
      <w:tr>
        <w:trPr>
          <w:trHeight w:val="450"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图表40：Jina</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产品矩阵</w:t>
            </w:r>
          </w:p>
        </w:tc>
      </w:tr>
      <w:tr>
        <w:trPr>
          <w:trHeight w:val="2025"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2"/>
                <w:szCs w:val="22"/>
              </w:rPr>
              <w:drawing>
                <wp:inline distT="0" distB="0" distL="0" distR="0">
                  <wp:extent cx="2933700" cy="1647825"/>
                  <wp:effectExtent l="0" t="0" r="0" b="0"/>
                  <wp:docPr id="103" name="" descr=""/>
                  <wp:cNvGraphicFramePr>
                    <a:graphicFrameLocks noChangeAspect="true"/>
                  </wp:cNvGraphicFramePr>
                  <a:graphic>
                    <a:graphicData uri="http://schemas.openxmlformats.org/drawingml/2006/picture">
                      <pic:pic>
                        <pic:nvPicPr>
                          <pic:cNvPr id="103" name=""/>
                          <pic:cNvPicPr/>
                        </pic:nvPicPr>
                        <pic:blipFill>
                          <a:blip r:embed="rId141"/>
                          <a:stretch>
                            <a:fillRect/>
                          </a:stretch>
                        </pic:blipFill>
                        <pic:spPr>
                          <a:xfrm>
                            <a:off x="0" y="0"/>
                            <a:ext cx="2933700" cy="1647825"/>
                          </a:xfrm>
                          <a:prstGeom prst="rect">
                            <a:avLst/>
                          </a:prstGeom>
                        </pic:spPr>
                      </pic:pic>
                    </a:graphicData>
                  </a:graphic>
                </wp:inline>
              </w:drawing>
            </w:r>
          </w:p>
        </w:tc>
      </w:tr>
      <w:tr>
        <w:trPr>
          <w:trHeight w:val="375" w:hRule="atLeast"/>
        </w:trPr>
        <w:tc>
          <w:tcPr>
            <w:tcW w:w="945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资料来源：Jina</w:t>
            </w:r>
            <w:r>
              <w:rPr>
                <w:rFonts w:ascii="微软雅黑" w:hAnsi="微软雅黑" w:eastAsia="微软雅黑"/>
                <w:color w:val="333333"/>
                <w:sz w:val="18"/>
                <w:szCs w:val="18"/>
              </w:rPr>
              <w:t xml:space="preserve"> </w:t>
            </w:r>
            <w:r>
              <w:rPr>
                <w:rFonts w:ascii="微软雅黑" w:hAnsi="微软雅黑" w:eastAsia="微软雅黑"/>
                <w:color w:val="333333"/>
                <w:sz w:val="18"/>
                <w:szCs w:val="18"/>
              </w:rPr>
              <w:t>官网</w:t>
            </w:r>
          </w:p>
        </w:tc>
      </w:tr>
    </w:tbl>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Jina AI</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已经受到社区的积极认可，并且受到资本不断注入。</w:t>
      </w:r>
      <w:r>
        <w:rPr>
          <w:rFonts w:ascii="微软雅黑" w:hAnsi="微软雅黑" w:eastAsia="微软雅黑"/>
          <w:color w:val="333333"/>
          <w:sz w:val="22"/>
          <w:szCs w:val="22"/>
        </w:rPr>
        <w:t>自</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2020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年</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月成立至今，公司已经创建了超过</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1</w:t>
      </w:r>
      <w:r>
        <w:rPr>
          <w:rFonts w:ascii="微软雅黑" w:hAnsi="微软雅黑" w:eastAsia="微软雅黑"/>
          <w:color w:val="333333"/>
          <w:sz w:val="22"/>
          <w:szCs w:val="22"/>
        </w:rPr>
        <w:t>,</w:t>
      </w:r>
      <w:r>
        <w:rPr>
          <w:rFonts w:ascii="微软雅黑" w:hAnsi="微软雅黑" w:eastAsia="微软雅黑"/>
          <w:color w:val="333333"/>
          <w:sz w:val="22"/>
          <w:szCs w:val="22"/>
        </w:rPr>
        <w:t>000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个用户的大规模开发者社区。Jina</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仅用了</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18</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个月的时间在</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GitHub</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上吸引了大量用户，GitHub stars</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达到</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9.4k+，fork</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数达到</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1k+，总下载量超过</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100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万次。Jina</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用户场景多样，可以满足不同行业对神经搜索的需求，比如游戏制作公司的</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3D</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模型，电商网站上的图像和能够理解混合语义的问答聊天机器人。Jina</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在资本市场上也受到多个知名投资机构认可，目前公司总融资金额已达到</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3</w:t>
      </w:r>
      <w:r>
        <w:rPr>
          <w:rFonts w:ascii="微软雅黑" w:hAnsi="微软雅黑" w:eastAsia="微软雅黑"/>
          <w:color w:val="333333"/>
          <w:sz w:val="22"/>
          <w:szCs w:val="22"/>
        </w:rPr>
        <w:t>,</w:t>
      </w:r>
      <w:r>
        <w:rPr>
          <w:rFonts w:ascii="微软雅黑" w:hAnsi="微软雅黑" w:eastAsia="微软雅黑"/>
          <w:color w:val="333333"/>
          <w:sz w:val="22"/>
          <w:szCs w:val="22"/>
        </w:rPr>
        <w:t>900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万美元，最新</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A</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轮融资 3</w:t>
      </w:r>
      <w:r>
        <w:rPr>
          <w:rFonts w:ascii="微软雅黑" w:hAnsi="微软雅黑" w:eastAsia="微软雅黑"/>
          <w:color w:val="333333"/>
          <w:sz w:val="22"/>
          <w:szCs w:val="22"/>
        </w:rPr>
        <w:t>,</w:t>
      </w:r>
      <w:r>
        <w:rPr>
          <w:rFonts w:ascii="微软雅黑" w:hAnsi="微软雅黑" w:eastAsia="微软雅黑"/>
          <w:color w:val="333333"/>
          <w:sz w:val="22"/>
          <w:szCs w:val="22"/>
        </w:rPr>
        <w:t>000 万美元,该轮融资由新投资方美国投资机构 Canaan Partners 领投，Mango Capital 以及原投资方 GGV</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纪源资本、SAP.iO 和云启资本跟投。</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5295"/>
        <w:gridCol w:w="4575"/>
      </w:tblGrid>
      <w:tr>
        <w:trPr>
          <w:trHeight w:val="480" w:hRule="atLeast"/>
        </w:trPr>
        <w:tc>
          <w:tcPr>
            <w:tcW w:w="529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图表41：Jina GitHub</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运营情况</w:t>
            </w:r>
          </w:p>
        </w:tc>
        <w:tc>
          <w:tcPr>
            <w:tcW w:w="457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图表42：Jina AI 融资历史</w:t>
            </w:r>
          </w:p>
        </w:tc>
      </w:tr>
      <w:tr>
        <w:trPr>
          <w:trHeight w:val="1965" w:hRule="atLeast"/>
        </w:trPr>
        <w:tc>
          <w:tcPr>
            <w:tcW w:w="5295" w:type="dxa"/>
            <w:tcBorders>
              <w:top w:val="nil" w:sz="8" w:space="0"/>
              <w:left w:val="nil" w:sz="8" w:space="0"/>
              <w:bottom w:val="nil" w:sz="8" w:space="0"/>
              <w:right w:val="nil" w:sz="8" w:space="0"/>
            </w:tcBorders>
            <w:vAlign w:val="center"/>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2152650" cy="1323975"/>
                  <wp:effectExtent l="0" t="0" r="0" b="0"/>
                  <wp:docPr id="104" name="" descr=""/>
                  <wp:cNvGraphicFramePr>
                    <a:graphicFrameLocks noChangeAspect="true"/>
                  </wp:cNvGraphicFramePr>
                  <a:graphic>
                    <a:graphicData uri="http://schemas.openxmlformats.org/drawingml/2006/picture">
                      <pic:pic>
                        <pic:nvPicPr>
                          <pic:cNvPr id="104" name=""/>
                          <pic:cNvPicPr/>
                        </pic:nvPicPr>
                        <pic:blipFill>
                          <a:blip r:embed="rId142"/>
                          <a:stretch>
                            <a:fillRect/>
                          </a:stretch>
                        </pic:blipFill>
                        <pic:spPr>
                          <a:xfrm>
                            <a:off x="0" y="0"/>
                            <a:ext cx="2152650" cy="1323975"/>
                          </a:xfrm>
                          <a:prstGeom prst="rect">
                            <a:avLst/>
                          </a:prstGeom>
                        </pic:spPr>
                      </pic:pic>
                    </a:graphicData>
                  </a:graphic>
                </wp:inline>
              </w:drawing>
            </w:r>
          </w:p>
        </w:tc>
        <w:tc>
          <w:tcPr>
            <w:tcW w:w="4575" w:type="dxa"/>
            <w:tcBorders>
              <w:top w:val="nil" w:sz="8" w:space="0"/>
              <w:left w:val="nil" w:sz="8" w:space="0"/>
              <w:bottom w:val="nil" w:sz="8" w:space="0"/>
              <w:right w:val="nil" w:sz="8" w:space="0"/>
            </w:tcBorders>
            <w:vAlign w:val="center"/>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2324100" cy="1295400"/>
                  <wp:effectExtent l="0" t="0" r="0" b="0"/>
                  <wp:docPr id="105" name="" descr=""/>
                  <wp:cNvGraphicFramePr>
                    <a:graphicFrameLocks noChangeAspect="true"/>
                  </wp:cNvGraphicFramePr>
                  <a:graphic>
                    <a:graphicData uri="http://schemas.openxmlformats.org/drawingml/2006/picture">
                      <pic:pic>
                        <pic:nvPicPr>
                          <pic:cNvPr id="105" name=""/>
                          <pic:cNvPicPr/>
                        </pic:nvPicPr>
                        <pic:blipFill>
                          <a:blip r:embed="rId143"/>
                          <a:stretch>
                            <a:fillRect/>
                          </a:stretch>
                        </pic:blipFill>
                        <pic:spPr>
                          <a:xfrm>
                            <a:off x="0" y="0"/>
                            <a:ext cx="2324100" cy="1295400"/>
                          </a:xfrm>
                          <a:prstGeom prst="rect">
                            <a:avLst/>
                          </a:prstGeom>
                        </pic:spPr>
                      </pic:pic>
                    </a:graphicData>
                  </a:graphic>
                </wp:inline>
              </w:drawing>
            </w:r>
          </w:p>
        </w:tc>
      </w:tr>
      <w:tr>
        <w:trPr>
          <w:trHeight w:val="480" w:hRule="atLeast"/>
        </w:trPr>
        <w:tc>
          <w:tcPr>
            <w:tcW w:w="529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资料来源：GitHub，云启资本</w:t>
            </w:r>
          </w:p>
        </w:tc>
        <w:tc>
          <w:tcPr>
            <w:tcW w:w="457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资料来源：Crunchbase，云启资本</w:t>
            </w:r>
          </w:p>
        </w:tc>
      </w:tr>
    </w:tbl>
    <w:p>
      <w:pPr>
        <w:pStyle w:val="heading3"/>
        <w:snapToGrid w:val="false"/>
        <w:spacing w:lineRule="auto"/>
        <w:ind/>
        <w:jc w:val="left"/>
        <w:rPr>
          <w:rFonts w:ascii="微软雅黑" w:hAnsi="微软雅黑" w:eastAsia="微软雅黑"/>
        </w:rPr>
      </w:pPr>
      <w:r>
        <w:rPr>
          <w:rFonts w:ascii="微软雅黑" w:hAnsi="微软雅黑" w:eastAsia="微软雅黑"/>
        </w:rPr>
        <w:t>5.4 Zilliz</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Zilliz</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是研发面向人工智能的新一代数据处理和分析平台 ，其主要是为应用型企业提供底层技术。</w:t>
      </w:r>
      <w:r>
        <w:rPr>
          <w:rFonts w:ascii="微软雅黑" w:hAnsi="微软雅黑" w:eastAsia="微软雅黑"/>
          <w:color w:val="333333"/>
          <w:sz w:val="22"/>
          <w:szCs w:val="22"/>
        </w:rPr>
        <w:t>Zilliz研发的 GPU 加速的 AI 数据中台解决方案 Mega，其中包括数据 ETL 系统 MegaETL、数据库系统 MegaWise、面向 Hadoop 生态的模型训练系</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MegaLearning 和特征向量检索系统 Milvus，可满足传统的加速数据 ETL、加速数据仓库和加速数据分析的场景和需求，面向各类新兴的 AI 应用场景，已被全球</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1</w:t>
      </w:r>
      <w:r>
        <w:rPr>
          <w:rFonts w:ascii="微软雅黑" w:hAnsi="微软雅黑" w:eastAsia="微软雅黑"/>
          <w:color w:val="333333"/>
          <w:sz w:val="22"/>
          <w:szCs w:val="22"/>
        </w:rPr>
        <w:t>,</w:t>
      </w:r>
      <w:r>
        <w:rPr>
          <w:rFonts w:ascii="微软雅黑" w:hAnsi="微软雅黑" w:eastAsia="微软雅黑"/>
          <w:color w:val="333333"/>
          <w:sz w:val="22"/>
          <w:szCs w:val="22"/>
        </w:rPr>
        <w:t>000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多个企业使用，涵盖金融、电信、安防、智慧城市和电子商务等行业。</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810"/>
      </w:tblGrid>
      <w:tr>
        <w:trPr>
          <w:trHeight w:val="450" w:hRule="atLeast"/>
        </w:trPr>
        <w:tc>
          <w:tcPr>
            <w:tcW w:w="981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图表43：Zilliz</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全球用户</w:t>
            </w:r>
          </w:p>
        </w:tc>
      </w:tr>
      <w:tr>
        <w:trPr>
          <w:trHeight w:val="3030" w:hRule="atLeast"/>
        </w:trPr>
        <w:tc>
          <w:tcPr>
            <w:tcW w:w="981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2"/>
                <w:szCs w:val="22"/>
              </w:rPr>
              <w:drawing>
                <wp:inline distT="0" distB="0" distL="0" distR="0">
                  <wp:extent cx="5943600" cy="2095500"/>
                  <wp:effectExtent l="0" t="0" r="0" b="0"/>
                  <wp:docPr id="106" name="" descr=""/>
                  <wp:cNvGraphicFramePr>
                    <a:graphicFrameLocks noChangeAspect="true"/>
                  </wp:cNvGraphicFramePr>
                  <a:graphic>
                    <a:graphicData uri="http://schemas.openxmlformats.org/drawingml/2006/picture">
                      <pic:pic>
                        <pic:nvPicPr>
                          <pic:cNvPr id="106" name=""/>
                          <pic:cNvPicPr/>
                        </pic:nvPicPr>
                        <pic:blipFill>
                          <a:blip r:embed="rId144"/>
                          <a:stretch>
                            <a:fillRect/>
                          </a:stretch>
                        </pic:blipFill>
                        <pic:spPr>
                          <a:xfrm>
                            <a:off x="0" y="0"/>
                            <a:ext cx="5943600" cy="2095500"/>
                          </a:xfrm>
                          <a:prstGeom prst="rect">
                            <a:avLst/>
                          </a:prstGeom>
                        </pic:spPr>
                      </pic:pic>
                    </a:graphicData>
                  </a:graphic>
                </wp:inline>
              </w:drawing>
            </w:r>
          </w:p>
        </w:tc>
      </w:tr>
      <w:tr>
        <w:trPr>
          <w:trHeight w:val="375" w:hRule="atLeast"/>
        </w:trPr>
        <w:tc>
          <w:tcPr>
            <w:tcW w:w="981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资料来源：公司公告，云启资本</w:t>
            </w:r>
          </w:p>
        </w:tc>
      </w:tr>
    </w:tbl>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Zilliz</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的成功代表着基于 GPU 的大数据加速器为企业日益增长的数据分析需求提供了有效解决方案。</w:t>
      </w:r>
      <w:r>
        <w:rPr>
          <w:rFonts w:ascii="微软雅黑" w:hAnsi="微软雅黑" w:eastAsia="微软雅黑"/>
          <w:color w:val="333333"/>
          <w:sz w:val="22"/>
          <w:szCs w:val="22"/>
        </w:rPr>
        <w:t>Zilliz</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的核心项目向量相似度搜索引擎</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Milvus 是全球首款 GPU 加速海量特征向量匹配和检索引擎。Milvus 依托 GPU 加速，提供极速特征向量匹配以及多维度数据联合查询（特征、标签、图片、视频、文本和语音等联合查询）功能，并且支持自动分库分表和多副本，能对接 TensorFlow、PyTorch 和 MxNet 等 AI 模型，可实现百亿特征向量的秒级查询。Milvus</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于</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2019</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年</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10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月在</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GitHub</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上开源，Stars</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和</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Docker Pulls</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数量持续高速增长，2021</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年</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6</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月达到</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6,000+，拥有近</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300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位贡献者和</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10,000+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用户的开发者社区。资本市场上，Zilliz</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在</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B</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轮获</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4</w:t>
      </w:r>
      <w:r>
        <w:rPr>
          <w:rFonts w:ascii="微软雅黑" w:hAnsi="微软雅黑" w:eastAsia="微软雅黑"/>
          <w:color w:val="333333"/>
          <w:sz w:val="22"/>
          <w:szCs w:val="22"/>
        </w:rPr>
        <w:t>,</w:t>
      </w:r>
      <w:r>
        <w:rPr>
          <w:rFonts w:ascii="微软雅黑" w:hAnsi="微软雅黑" w:eastAsia="微软雅黑"/>
          <w:color w:val="333333"/>
          <w:sz w:val="22"/>
          <w:szCs w:val="22"/>
        </w:rPr>
        <w:t>300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万美金，成为全球开源基础软件最大单笔B轮融资，表明了投资机构对</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Zilliz</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未来发展潜力的看好。</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435"/>
      </w:tblGrid>
      <w:tr>
        <w:trPr>
          <w:trHeight w:val="450" w:hRule="atLeast"/>
        </w:trPr>
        <w:tc>
          <w:tcPr>
            <w:tcW w:w="943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图表44：Zilliz GitHub</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社区运营情况</w:t>
            </w:r>
          </w:p>
        </w:tc>
      </w:tr>
      <w:tr>
        <w:trPr>
          <w:trHeight w:val="3750" w:hRule="atLeast"/>
        </w:trPr>
        <w:tc>
          <w:tcPr>
            <w:tcW w:w="9435"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5324475" cy="2705100"/>
                  <wp:effectExtent l="0" t="0" r="0" b="0"/>
                  <wp:docPr id="107" name="" descr=""/>
                  <wp:cNvGraphicFramePr>
                    <a:graphicFrameLocks noChangeAspect="true"/>
                  </wp:cNvGraphicFramePr>
                  <a:graphic>
                    <a:graphicData uri="http://schemas.openxmlformats.org/drawingml/2006/picture">
                      <pic:pic>
                        <pic:nvPicPr>
                          <pic:cNvPr id="107" name=""/>
                          <pic:cNvPicPr/>
                        </pic:nvPicPr>
                        <pic:blipFill>
                          <a:blip r:embed="rId145"/>
                          <a:stretch>
                            <a:fillRect/>
                          </a:stretch>
                        </pic:blipFill>
                        <pic:spPr>
                          <a:xfrm>
                            <a:off x="0" y="0"/>
                            <a:ext cx="5324475" cy="2705100"/>
                          </a:xfrm>
                          <a:prstGeom prst="rect">
                            <a:avLst/>
                          </a:prstGeom>
                        </pic:spPr>
                      </pic:pic>
                    </a:graphicData>
                  </a:graphic>
                </wp:inline>
              </w:drawing>
            </w:r>
          </w:p>
        </w:tc>
      </w:tr>
      <w:tr>
        <w:trPr>
          <w:trHeight w:val="375" w:hRule="atLeast"/>
        </w:trPr>
        <w:tc>
          <w:tcPr>
            <w:tcW w:w="943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资料来源：GitHub，云启资本</w:t>
            </w:r>
          </w:p>
        </w:tc>
      </w:tr>
    </w:tbl>
    <w:p>
      <w:pPr>
        <w:pStyle w:val="heading3"/>
        <w:snapToGrid w:val="false"/>
        <w:spacing w:lineRule="auto"/>
        <w:ind/>
        <w:jc w:val="left"/>
        <w:rPr>
          <w:rFonts w:ascii="微软雅黑" w:hAnsi="微软雅黑" w:eastAsia="微软雅黑"/>
        </w:rPr>
      </w:pPr>
      <w:r>
        <w:rPr>
          <w:rFonts w:ascii="微软雅黑" w:hAnsi="微软雅黑" w:eastAsia="微软雅黑"/>
        </w:rPr>
        <w:t>5.5 EMQ</w:t>
      </w:r>
      <w:r>
        <w:rPr>
          <w:rFonts w:ascii="微软雅黑" w:hAnsi="微软雅黑" w:eastAsia="微软雅黑"/>
        </w:rPr>
        <w:t xml:space="preserve"> </w:t>
      </w:r>
      <w:r>
        <w:rPr>
          <w:rFonts w:ascii="微软雅黑" w:hAnsi="微软雅黑" w:eastAsia="微软雅黑"/>
        </w:rPr>
        <w:t>映云科技</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EMQ 公司是一家开源物联网数据基础设施软件供应商。</w:t>
      </w:r>
      <w:r>
        <w:rPr>
          <w:rFonts w:ascii="微软雅黑" w:hAnsi="微软雅黑" w:eastAsia="微软雅黑"/>
          <w:color w:val="333333"/>
          <w:sz w:val="22"/>
          <w:szCs w:val="22"/>
        </w:rPr>
        <w:t>EMQ 开源项目发起于 2013 年，2017 年在杭州正式成立公司，致力于提供覆盖云边端的开源物联网消息中间件及流数据库产品，⼀站式满足企业在 5G 时代物联网实时数据移动分发、流处理及分析的需求。有超过</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10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个开发团队，分布在世界各地。目前，EMQ 国内在北京、上海、深圳、南京、昆明设有分支机构；海外研发总部设在斯德哥尔摩，在瑞典、德国、北美和日本设有分支机构或服务团队。</w:t>
      </w:r>
    </w:p>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435"/>
      </w:tblGrid>
      <w:tr>
        <w:trPr>
          <w:trHeight w:val="450" w:hRule="atLeast"/>
        </w:trPr>
        <w:tc>
          <w:tcPr>
            <w:tcW w:w="943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图表45：EMQ</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公司情况概览</w:t>
            </w:r>
          </w:p>
        </w:tc>
      </w:tr>
      <w:tr>
        <w:trPr>
          <w:trHeight w:val="1860" w:hRule="atLeast"/>
        </w:trPr>
        <w:tc>
          <w:tcPr>
            <w:tcW w:w="9435"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2"/>
                <w:szCs w:val="22"/>
              </w:rPr>
              <w:drawing>
                <wp:inline distT="0" distB="0" distL="0" distR="0">
                  <wp:extent cx="4105275" cy="1743075"/>
                  <wp:effectExtent l="0" t="0" r="0" b="0"/>
                  <wp:docPr id="108" name="" descr=""/>
                  <wp:cNvGraphicFramePr>
                    <a:graphicFrameLocks noChangeAspect="true"/>
                  </wp:cNvGraphicFramePr>
                  <a:graphic>
                    <a:graphicData uri="http://schemas.openxmlformats.org/drawingml/2006/picture">
                      <pic:pic>
                        <pic:nvPicPr>
                          <pic:cNvPr id="108" name=""/>
                          <pic:cNvPicPr/>
                        </pic:nvPicPr>
                        <pic:blipFill>
                          <a:blip r:embed="rId146"/>
                          <a:stretch>
                            <a:fillRect/>
                          </a:stretch>
                        </pic:blipFill>
                        <pic:spPr>
                          <a:xfrm>
                            <a:off x="0" y="0"/>
                            <a:ext cx="4105275" cy="1743075"/>
                          </a:xfrm>
                          <a:prstGeom prst="rect">
                            <a:avLst/>
                          </a:prstGeom>
                        </pic:spPr>
                      </pic:pic>
                    </a:graphicData>
                  </a:graphic>
                </wp:inline>
              </w:drawing>
            </w:r>
          </w:p>
        </w:tc>
      </w:tr>
      <w:tr>
        <w:trPr>
          <w:trHeight w:val="375" w:hRule="atLeast"/>
        </w:trPr>
        <w:tc>
          <w:tcPr>
            <w:tcW w:w="943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资料来源：EMQ</w:t>
            </w:r>
            <w:r>
              <w:rPr>
                <w:rFonts w:ascii="微软雅黑" w:hAnsi="微软雅黑" w:eastAsia="微软雅黑"/>
                <w:color w:val="333333"/>
                <w:sz w:val="18"/>
                <w:szCs w:val="18"/>
              </w:rPr>
              <w:t xml:space="preserve"> </w:t>
            </w:r>
            <w:r>
              <w:rPr>
                <w:rFonts w:ascii="微软雅黑" w:hAnsi="微软雅黑" w:eastAsia="微软雅黑"/>
                <w:color w:val="333333"/>
                <w:sz w:val="18"/>
                <w:szCs w:val="18"/>
              </w:rPr>
              <w:t>官网</w:t>
            </w:r>
          </w:p>
        </w:tc>
      </w:tr>
    </w:tbl>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EMQ</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是全球开源 MQTT 消息服务器领导者。</w:t>
      </w:r>
      <w:r>
        <w:rPr>
          <w:rFonts w:ascii="微软雅黑" w:hAnsi="微软雅黑" w:eastAsia="微软雅黑"/>
          <w:color w:val="333333"/>
          <w:sz w:val="22"/>
          <w:szCs w:val="22"/>
        </w:rPr>
        <w:t>EMQ 目前在全球拥有近 1 万家开源用户、近 400 家企业客户和 20 多家世界五百强合作伙伴。公司商业客户与合作伙伴来自多个国家和地区，包括 HPE、Vmware、Ericsson、Verifone、Telstra、Nokia、华为、中国电信、中国移动、上汽大众、中国银联、国家电网、台积电等海内外大型企业，从车联网到工业互联网，从运营商到金融支付，从能源电力到智慧城市构建了一站式物联网平台与应用。</w:t>
      </w:r>
    </w:p>
    <w:p>
      <w:pPr>
        <w:snapToGrid w:val="false"/>
        <w:spacing w:before="60" w:after="60" w:line="312" w:lineRule="auto"/>
        <w:ind/>
        <w:jc w:val="center"/>
        <w:rPr>
          <w:rFonts w:ascii="微软雅黑" w:hAnsi="微软雅黑" w:eastAsia="微软雅黑"/>
          <w:color w:val="333333"/>
          <w:sz w:val="22"/>
          <w:szCs w:val="22"/>
        </w:rPr>
      </w:pPr>
      <w:r>
        <w:rPr>
          <w:rFonts w:ascii="微软雅黑" w:hAnsi="微软雅黑" w:eastAsia="微软雅黑"/>
          <w:color w:val="333333"/>
          <w:sz w:val="22"/>
          <w:szCs w:val="22"/>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435"/>
      </w:tblGrid>
      <w:tr>
        <w:trPr>
          <w:trHeight w:val="450" w:hRule="atLeast"/>
        </w:trPr>
        <w:tc>
          <w:tcPr>
            <w:tcW w:w="943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图表46：EMQ</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业务情况</w:t>
            </w:r>
          </w:p>
        </w:tc>
      </w:tr>
      <w:tr>
        <w:trPr>
          <w:trHeight w:val="2355" w:hRule="atLeast"/>
        </w:trPr>
        <w:tc>
          <w:tcPr>
            <w:tcW w:w="9435"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2"/>
                <w:szCs w:val="22"/>
              </w:rPr>
              <w:drawing>
                <wp:inline distT="0" distB="0" distL="0" distR="0">
                  <wp:extent cx="5295900" cy="2124075"/>
                  <wp:effectExtent l="0" t="0" r="0" b="0"/>
                  <wp:docPr id="109" name="" descr=""/>
                  <wp:cNvGraphicFramePr>
                    <a:graphicFrameLocks noChangeAspect="true"/>
                  </wp:cNvGraphicFramePr>
                  <a:graphic>
                    <a:graphicData uri="http://schemas.openxmlformats.org/drawingml/2006/picture">
                      <pic:pic>
                        <pic:nvPicPr>
                          <pic:cNvPr id="109" name=""/>
                          <pic:cNvPicPr/>
                        </pic:nvPicPr>
                        <pic:blipFill>
                          <a:blip r:embed="rId147"/>
                          <a:stretch>
                            <a:fillRect/>
                          </a:stretch>
                        </pic:blipFill>
                        <pic:spPr>
                          <a:xfrm>
                            <a:off x="0" y="0"/>
                            <a:ext cx="5295900" cy="2124075"/>
                          </a:xfrm>
                          <a:prstGeom prst="rect">
                            <a:avLst/>
                          </a:prstGeom>
                        </pic:spPr>
                      </pic:pic>
                    </a:graphicData>
                  </a:graphic>
                </wp:inline>
              </w:drawing>
            </w:r>
          </w:p>
        </w:tc>
      </w:tr>
      <w:tr>
        <w:trPr>
          <w:trHeight w:val="375" w:hRule="atLeast"/>
        </w:trPr>
        <w:tc>
          <w:tcPr>
            <w:tcW w:w="943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资料来源：EMQ</w:t>
            </w:r>
            <w:r>
              <w:rPr>
                <w:rFonts w:ascii="微软雅黑" w:hAnsi="微软雅黑" w:eastAsia="微软雅黑"/>
                <w:color w:val="333333"/>
                <w:sz w:val="18"/>
                <w:szCs w:val="18"/>
              </w:rPr>
              <w:t xml:space="preserve"> </w:t>
            </w:r>
            <w:r>
              <w:rPr>
                <w:rFonts w:ascii="微软雅黑" w:hAnsi="微软雅黑" w:eastAsia="微软雅黑"/>
                <w:color w:val="333333"/>
                <w:sz w:val="18"/>
                <w:szCs w:val="18"/>
              </w:rPr>
              <w:t>官网</w:t>
            </w:r>
          </w:p>
        </w:tc>
      </w:tr>
    </w:tbl>
    <w:p>
      <w:pPr>
        <w:pStyle w:val="heading3"/>
        <w:snapToGrid w:val="false"/>
        <w:spacing w:lineRule="auto"/>
        <w:ind/>
        <w:jc w:val="left"/>
        <w:rPr>
          <w:rFonts w:ascii="微软雅黑" w:hAnsi="微软雅黑" w:eastAsia="微软雅黑"/>
        </w:rPr>
      </w:pPr>
      <w:r>
        <w:rPr>
          <w:rFonts w:ascii="微软雅黑" w:hAnsi="微软雅黑" w:eastAsia="微软雅黑"/>
        </w:rPr>
        <w:t>5.6 AppFlowy</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针对</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Notion</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数据安全、移动端适配等局限性，AppFlowy</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意在成为</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Notion</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的开源替代。</w:t>
      </w:r>
      <w:r>
        <w:rPr>
          <w:rFonts w:ascii="微软雅黑" w:hAnsi="微软雅黑" w:eastAsia="微软雅黑"/>
          <w:color w:val="333333"/>
          <w:sz w:val="22"/>
          <w:szCs w:val="22"/>
        </w:rPr>
        <w:t>AppFlowy</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的开源模式使其具备一定的优势：首先，用户可以实现</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100%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数据控制。尤其是对于团队用户来说，可以随时随地托管 AppFlowy，没有供应商锁定的问题。其次，向用户提供了定制与扩展功能。企业或者团队用户可以使用开放的核心代码库以定制的方式设计和修改 AppFlowy；无编码经验的个人用户可以使用社区驱动的工具箱，包括模板、插件、主题等。再次，由于</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AppFlowy 是基于 Flutter 和 Rust 构建的，因此可以很好的支持多在个平台和设备上的使用。</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810"/>
      </w:tblGrid>
      <w:tr>
        <w:trPr>
          <w:trHeight w:val="450" w:hRule="atLeast"/>
        </w:trPr>
        <w:tc>
          <w:tcPr>
            <w:tcW w:w="981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图表47：AppFlowy Roadmap</w:t>
            </w:r>
          </w:p>
        </w:tc>
      </w:tr>
      <w:tr>
        <w:trPr>
          <w:trHeight w:val="2355" w:hRule="atLeast"/>
        </w:trPr>
        <w:tc>
          <w:tcPr>
            <w:tcW w:w="9810"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2"/>
                <w:szCs w:val="22"/>
              </w:rPr>
              <w:drawing>
                <wp:inline distT="0" distB="0" distL="0" distR="0">
                  <wp:extent cx="5943600" cy="2876550"/>
                  <wp:effectExtent l="0" t="0" r="0" b="0"/>
                  <wp:docPr id="110" name="" descr=""/>
                  <wp:cNvGraphicFramePr>
                    <a:graphicFrameLocks noChangeAspect="true"/>
                  </wp:cNvGraphicFramePr>
                  <a:graphic>
                    <a:graphicData uri="http://schemas.openxmlformats.org/drawingml/2006/picture">
                      <pic:pic>
                        <pic:nvPicPr>
                          <pic:cNvPr id="110" name=""/>
                          <pic:cNvPicPr/>
                        </pic:nvPicPr>
                        <pic:blipFill>
                          <a:blip r:embed="rId148"/>
                          <a:stretch>
                            <a:fillRect/>
                          </a:stretch>
                        </pic:blipFill>
                        <pic:spPr>
                          <a:xfrm>
                            <a:off x="0" y="0"/>
                            <a:ext cx="5943600" cy="2876550"/>
                          </a:xfrm>
                          <a:prstGeom prst="rect">
                            <a:avLst/>
                          </a:prstGeom>
                        </pic:spPr>
                      </pic:pic>
                    </a:graphicData>
                  </a:graphic>
                </wp:inline>
              </w:drawing>
            </w:r>
          </w:p>
        </w:tc>
      </w:tr>
      <w:tr>
        <w:trPr>
          <w:trHeight w:val="375" w:hRule="atLeast"/>
        </w:trPr>
        <w:tc>
          <w:tcPr>
            <w:tcW w:w="9810"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资料来源：AppFlowy</w:t>
            </w:r>
            <w:r>
              <w:rPr>
                <w:rFonts w:ascii="微软雅黑" w:hAnsi="微软雅黑" w:eastAsia="微软雅黑"/>
                <w:color w:val="333333"/>
                <w:sz w:val="18"/>
                <w:szCs w:val="18"/>
              </w:rPr>
              <w:t xml:space="preserve"> </w:t>
            </w:r>
            <w:r>
              <w:rPr>
                <w:rFonts w:ascii="微软雅黑" w:hAnsi="微软雅黑" w:eastAsia="微软雅黑"/>
                <w:color w:val="333333"/>
                <w:sz w:val="18"/>
                <w:szCs w:val="18"/>
              </w:rPr>
              <w:t>官网</w:t>
            </w:r>
          </w:p>
        </w:tc>
      </w:tr>
    </w:tbl>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AppFlowy</w:t>
      </w:r>
      <w:r>
        <w:rPr>
          <w:rFonts w:ascii="微软雅黑" w:hAnsi="微软雅黑" w:eastAsia="微软雅黑"/>
          <w:b w:val="true"/>
          <w:bCs w:val="true"/>
          <w:color w:val="333333"/>
          <w:sz w:val="22"/>
          <w:szCs w:val="22"/>
        </w:rPr>
        <w:t>一</w:t>
      </w:r>
      <w:r>
        <w:rPr>
          <w:rFonts w:ascii="微软雅黑" w:hAnsi="微软雅黑" w:eastAsia="微软雅黑"/>
          <w:b w:val="true"/>
          <w:bCs w:val="true"/>
          <w:color w:val="333333"/>
          <w:sz w:val="22"/>
          <w:szCs w:val="22"/>
        </w:rPr>
        <w:t>经发布就受到广泛的关注。</w:t>
      </w:r>
      <w:r>
        <w:rPr>
          <w:rFonts w:ascii="微软雅黑" w:hAnsi="微软雅黑" w:eastAsia="微软雅黑"/>
          <w:color w:val="333333"/>
          <w:sz w:val="22"/>
          <w:szCs w:val="22"/>
        </w:rPr>
        <w:t>在GitHub</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上线的短短一周就获得了近 8k Star。而截至</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2021</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年</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12</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月</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25</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号的最新数据，AppFlowy</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的</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GitHub stars</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达到了</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13.8k+，Fork</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数达到</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619，贡献者人数达到</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29人。</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5295"/>
        <w:gridCol w:w="4575"/>
      </w:tblGrid>
      <w:tr>
        <w:trPr>
          <w:trHeight w:val="480" w:hRule="atLeast"/>
        </w:trPr>
        <w:tc>
          <w:tcPr>
            <w:tcW w:w="529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图表48：AppFlowy</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上线一周内</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Github</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运营情况</w:t>
            </w:r>
          </w:p>
        </w:tc>
        <w:tc>
          <w:tcPr>
            <w:tcW w:w="457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图表49：AppFlowy</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最新</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GitHub</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运营情况</w:t>
            </w:r>
          </w:p>
        </w:tc>
      </w:tr>
      <w:tr>
        <w:trPr>
          <w:trHeight w:val="1965" w:hRule="atLeast"/>
        </w:trPr>
        <w:tc>
          <w:tcPr>
            <w:tcW w:w="5295"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2"/>
                <w:szCs w:val="22"/>
              </w:rPr>
              <w:drawing>
                <wp:inline distT="0" distB="0" distL="0" distR="0">
                  <wp:extent cx="2847975" cy="1971675"/>
                  <wp:effectExtent l="0" t="0" r="0" b="0"/>
                  <wp:docPr id="111" name="" descr=""/>
                  <wp:cNvGraphicFramePr>
                    <a:graphicFrameLocks noChangeAspect="true"/>
                  </wp:cNvGraphicFramePr>
                  <a:graphic>
                    <a:graphicData uri="http://schemas.openxmlformats.org/drawingml/2006/picture">
                      <pic:pic>
                        <pic:nvPicPr>
                          <pic:cNvPr id="111" name=""/>
                          <pic:cNvPicPr/>
                        </pic:nvPicPr>
                        <pic:blipFill>
                          <a:blip r:embed="rId149"/>
                          <a:stretch>
                            <a:fillRect/>
                          </a:stretch>
                        </pic:blipFill>
                        <pic:spPr>
                          <a:xfrm>
                            <a:off x="0" y="0"/>
                            <a:ext cx="2847975" cy="1971675"/>
                          </a:xfrm>
                          <a:prstGeom prst="rect">
                            <a:avLst/>
                          </a:prstGeom>
                        </pic:spPr>
                      </pic:pic>
                    </a:graphicData>
                  </a:graphic>
                </wp:inline>
              </w:drawing>
            </w:r>
          </w:p>
        </w:tc>
        <w:tc>
          <w:tcPr>
            <w:tcW w:w="4575" w:type="dxa"/>
            <w:tcBorders>
              <w:top w:val="nil" w:sz="8" w:space="0"/>
              <w:left w:val="nil" w:sz="8" w:space="0"/>
              <w:bottom w:val="nil" w:sz="8" w:space="0"/>
              <w:right w:val="nil" w:sz="8" w:space="0"/>
            </w:tcBorders>
            <w:vAlign w:val="center"/>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2905125" cy="1214437"/>
                  <wp:effectExtent l="0" t="0" r="0" b="0"/>
                  <wp:docPr id="112" name="" descr=""/>
                  <wp:cNvGraphicFramePr>
                    <a:graphicFrameLocks noChangeAspect="true"/>
                  </wp:cNvGraphicFramePr>
                  <a:graphic>
                    <a:graphicData uri="http://schemas.openxmlformats.org/drawingml/2006/picture">
                      <pic:pic>
                        <pic:nvPicPr>
                          <pic:cNvPr id="112" name=""/>
                          <pic:cNvPicPr/>
                        </pic:nvPicPr>
                        <pic:blipFill>
                          <a:blip r:embed="rId150"/>
                          <a:stretch>
                            <a:fillRect/>
                          </a:stretch>
                        </pic:blipFill>
                        <pic:spPr>
                          <a:xfrm>
                            <a:off x="0" y="0"/>
                            <a:ext cx="2905125" cy="1214437"/>
                          </a:xfrm>
                          <a:prstGeom prst="rect">
                            <a:avLst/>
                          </a:prstGeom>
                        </pic:spPr>
                      </pic:pic>
                    </a:graphicData>
                  </a:graphic>
                </wp:inline>
              </w:drawing>
            </w:r>
          </w:p>
        </w:tc>
      </w:tr>
      <w:tr>
        <w:trPr>
          <w:trHeight w:val="480" w:hRule="atLeast"/>
        </w:trPr>
        <w:tc>
          <w:tcPr>
            <w:tcW w:w="529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资料来源：AppFlowy，GitHub</w:t>
            </w:r>
          </w:p>
        </w:tc>
        <w:tc>
          <w:tcPr>
            <w:tcW w:w="457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资料来源：GitHub，云启资本</w:t>
            </w:r>
          </w:p>
        </w:tc>
      </w:tr>
    </w:tbl>
    <w:p>
      <w:pPr>
        <w:pStyle w:val="heading3"/>
        <w:snapToGrid w:val="false"/>
        <w:spacing w:lineRule="auto"/>
        <w:ind/>
        <w:jc w:val="left"/>
        <w:rPr>
          <w:rFonts w:ascii="微软雅黑" w:hAnsi="微软雅黑" w:eastAsia="微软雅黑"/>
        </w:rPr>
      </w:pPr>
      <w:r>
        <w:rPr>
          <w:rFonts w:ascii="微软雅黑" w:hAnsi="微软雅黑" w:eastAsia="微软雅黑"/>
        </w:rPr>
        <w:t>5.7 Confluent</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2021</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年</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6</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月</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Confluent</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在纳斯达克</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IPO</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上市，估值高达</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114</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亿美元。</w:t>
      </w:r>
      <w:r>
        <w:rPr>
          <w:rFonts w:ascii="微软雅黑" w:hAnsi="微软雅黑" w:eastAsia="微软雅黑"/>
          <w:color w:val="333333"/>
          <w:sz w:val="22"/>
          <w:szCs w:val="22"/>
        </w:rPr>
        <w:t>Confluent</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的核心产品是 Apache Kafka。Kafka 是由 Jay Kreps、Jun Rao 和 Neha Narkhede 于 2011 年在 LinkedIn 内部创建，2014 年，三位创始人将公司独立拆分出来。Confluent 的 Apache Kafka</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是一个高吞吐量的分布式发布订阅消息系统，用于在技术系统之间传输信息，已经拥有超过 6 万名来自全球的社区成员，大约超过 70% 的财富 500 强企业使用过 Kafka，包括花旗集团、Humana、英特尔和沃尔玛等。</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435"/>
      </w:tblGrid>
      <w:tr>
        <w:trPr>
          <w:trHeight w:val="450" w:hRule="atLeast"/>
        </w:trPr>
        <w:tc>
          <w:tcPr>
            <w:tcW w:w="943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图表50：Confluent</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不同行业的企业用户</w:t>
            </w:r>
          </w:p>
        </w:tc>
      </w:tr>
      <w:tr>
        <w:trPr>
          <w:trHeight w:val="3090" w:hRule="atLeast"/>
        </w:trPr>
        <w:tc>
          <w:tcPr>
            <w:tcW w:w="9435"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2"/>
                <w:szCs w:val="22"/>
              </w:rPr>
              <w:drawing>
                <wp:inline distT="0" distB="0" distL="0" distR="0">
                  <wp:extent cx="5048250" cy="2543175"/>
                  <wp:effectExtent l="0" t="0" r="0" b="0"/>
                  <wp:docPr id="113" name="" descr=""/>
                  <wp:cNvGraphicFramePr>
                    <a:graphicFrameLocks noChangeAspect="true"/>
                  </wp:cNvGraphicFramePr>
                  <a:graphic>
                    <a:graphicData uri="http://schemas.openxmlformats.org/drawingml/2006/picture">
                      <pic:pic>
                        <pic:nvPicPr>
                          <pic:cNvPr id="113" name=""/>
                          <pic:cNvPicPr/>
                        </pic:nvPicPr>
                        <pic:blipFill>
                          <a:blip r:embed="rId151"/>
                          <a:stretch>
                            <a:fillRect/>
                          </a:stretch>
                        </pic:blipFill>
                        <pic:spPr>
                          <a:xfrm>
                            <a:off x="0" y="0"/>
                            <a:ext cx="5048250" cy="2543175"/>
                          </a:xfrm>
                          <a:prstGeom prst="rect">
                            <a:avLst/>
                          </a:prstGeom>
                        </pic:spPr>
                      </pic:pic>
                    </a:graphicData>
                  </a:graphic>
                </wp:inline>
              </w:drawing>
            </w:r>
          </w:p>
        </w:tc>
      </w:tr>
      <w:tr>
        <w:trPr>
          <w:trHeight w:val="375" w:hRule="atLeast"/>
        </w:trPr>
        <w:tc>
          <w:tcPr>
            <w:tcW w:w="943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资料来源：Confluent</w:t>
            </w:r>
            <w:r>
              <w:rPr>
                <w:rFonts w:ascii="微软雅黑" w:hAnsi="微软雅黑" w:eastAsia="微软雅黑"/>
                <w:color w:val="333333"/>
                <w:sz w:val="18"/>
                <w:szCs w:val="18"/>
              </w:rPr>
              <w:t xml:space="preserve"> </w:t>
            </w:r>
            <w:r>
              <w:rPr>
                <w:rFonts w:ascii="微软雅黑" w:hAnsi="微软雅黑" w:eastAsia="微软雅黑"/>
                <w:color w:val="333333"/>
                <w:sz w:val="18"/>
                <w:szCs w:val="18"/>
              </w:rPr>
              <w:t>官网</w:t>
            </w:r>
          </w:p>
        </w:tc>
      </w:tr>
    </w:tbl>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Confluent</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提供的云服务是营业收益的一项主要来源。</w:t>
      </w:r>
      <w:r>
        <w:rPr>
          <w:rFonts w:ascii="微软雅黑" w:hAnsi="微软雅黑" w:eastAsia="微软雅黑"/>
          <w:color w:val="333333"/>
          <w:sz w:val="22"/>
          <w:szCs w:val="22"/>
        </w:rPr>
        <w:t>过去三年，Confluent 的销售额年均增长率为 90%，而其中云服务的收入占比从</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2018</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财年的</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4%</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升至</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2020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财年的</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13%，复合增长率高达</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221%，超过其总收入的增长率，可以看出 Confluent 很看重云市场，下一步将重点发展 Confluent Cloud。Confluent 通过三个公共云提供 Confluent Cloud：Microsoft、AWS 和 Google。</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5295"/>
        <w:gridCol w:w="4575"/>
      </w:tblGrid>
      <w:tr>
        <w:trPr>
          <w:trHeight w:val="480" w:hRule="atLeast"/>
        </w:trPr>
        <w:tc>
          <w:tcPr>
            <w:tcW w:w="529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图表51：Confluent FY18</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至</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FY20</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云服务年收益</w:t>
            </w:r>
          </w:p>
        </w:tc>
        <w:tc>
          <w:tcPr>
            <w:tcW w:w="457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图表52：Confluent FY18</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至</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FY20</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总年收入</w:t>
            </w:r>
          </w:p>
        </w:tc>
      </w:tr>
      <w:tr>
        <w:trPr>
          <w:trHeight w:val="3030" w:hRule="atLeast"/>
        </w:trPr>
        <w:tc>
          <w:tcPr>
            <w:tcW w:w="5295"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2476500" cy="2924175"/>
                  <wp:effectExtent l="0" t="0" r="0" b="0"/>
                  <wp:docPr id="114" name="" descr=""/>
                  <wp:cNvGraphicFramePr>
                    <a:graphicFrameLocks noChangeAspect="true"/>
                  </wp:cNvGraphicFramePr>
                  <a:graphic>
                    <a:graphicData uri="http://schemas.openxmlformats.org/drawingml/2006/picture">
                      <pic:pic>
                        <pic:nvPicPr>
                          <pic:cNvPr id="114" name=""/>
                          <pic:cNvPicPr/>
                        </pic:nvPicPr>
                        <pic:blipFill>
                          <a:blip r:embed="rId152"/>
                          <a:stretch>
                            <a:fillRect/>
                          </a:stretch>
                        </pic:blipFill>
                        <pic:spPr>
                          <a:xfrm>
                            <a:off x="0" y="0"/>
                            <a:ext cx="2476500" cy="2924175"/>
                          </a:xfrm>
                          <a:prstGeom prst="rect">
                            <a:avLst/>
                          </a:prstGeom>
                        </pic:spPr>
                      </pic:pic>
                    </a:graphicData>
                  </a:graphic>
                </wp:inline>
              </w:drawing>
            </w:r>
          </w:p>
        </w:tc>
        <w:tc>
          <w:tcPr>
            <w:tcW w:w="4575"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1666875" cy="2924175"/>
                  <wp:effectExtent l="0" t="0" r="0" b="0"/>
                  <wp:docPr id="115" name="" descr=""/>
                  <wp:cNvGraphicFramePr>
                    <a:graphicFrameLocks noChangeAspect="true"/>
                  </wp:cNvGraphicFramePr>
                  <a:graphic>
                    <a:graphicData uri="http://schemas.openxmlformats.org/drawingml/2006/picture">
                      <pic:pic>
                        <pic:nvPicPr>
                          <pic:cNvPr id="115" name=""/>
                          <pic:cNvPicPr/>
                        </pic:nvPicPr>
                        <pic:blipFill>
                          <a:blip r:embed="rId153"/>
                          <a:stretch>
                            <a:fillRect/>
                          </a:stretch>
                        </pic:blipFill>
                        <pic:spPr>
                          <a:xfrm>
                            <a:off x="0" y="0"/>
                            <a:ext cx="1666875" cy="2924175"/>
                          </a:xfrm>
                          <a:prstGeom prst="rect">
                            <a:avLst/>
                          </a:prstGeom>
                        </pic:spPr>
                      </pic:pic>
                    </a:graphicData>
                  </a:graphic>
                </wp:inline>
              </w:drawing>
            </w:r>
          </w:p>
        </w:tc>
      </w:tr>
      <w:tr>
        <w:trPr>
          <w:trHeight w:val="480" w:hRule="atLeast"/>
        </w:trPr>
        <w:tc>
          <w:tcPr>
            <w:tcW w:w="529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资料来源：Pitchbook，云启资本</w:t>
            </w:r>
          </w:p>
        </w:tc>
        <w:tc>
          <w:tcPr>
            <w:tcW w:w="457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资料来源：Pitchbook，云启资本</w:t>
            </w:r>
          </w:p>
        </w:tc>
      </w:tr>
    </w:tbl>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p>
      <w:pPr>
        <w:pStyle w:val="heading3"/>
        <w:snapToGrid w:val="false"/>
        <w:spacing w:lineRule="auto"/>
        <w:ind/>
        <w:jc w:val="left"/>
        <w:rPr>
          <w:rFonts w:ascii="微软雅黑" w:hAnsi="微软雅黑" w:eastAsia="微软雅黑"/>
        </w:rPr>
      </w:pPr>
      <w:r>
        <w:rPr>
          <w:rFonts w:ascii="微软雅黑" w:hAnsi="微软雅黑" w:eastAsia="微软雅黑"/>
        </w:rPr>
        <w:t>5.8 MongoDB</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MongoDB是全球领先的 NoSQL 数据库平台。</w:t>
      </w:r>
      <w:r>
        <w:rPr>
          <w:rFonts w:ascii="微软雅黑" w:hAnsi="微软雅黑" w:eastAsia="微软雅黑"/>
          <w:color w:val="333333"/>
          <w:sz w:val="22"/>
          <w:szCs w:val="22"/>
        </w:rPr>
        <w:t>当前产品主要包括企业级数据库 产品 MongoDB Enterprise Advanced、云数据库产品 MongoDB Atlas、开源数据库产品 Community Server 和移动数据库及同步平台 MongoDB Realm。公司对于不同产品采用不同的定价方式，企业版按服务器节点订阅，云产品按需付费。以云数据库产品 MongoDB Atlas</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为例，公司面向小型团队提供共享集群，共享内存和算力，并根据不同的存储空间按使用时长计费;面向专业开发团队提供专属集群，根据不同的 RAM、算力和存储空间按使用时长计费。</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435"/>
      </w:tblGrid>
      <w:tr>
        <w:trPr>
          <w:trHeight w:val="450" w:hRule="atLeast"/>
        </w:trPr>
        <w:tc>
          <w:tcPr>
            <w:tcW w:w="943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图表53：Atlas Dedicated Cluster</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版本定价规则</w:t>
            </w:r>
          </w:p>
        </w:tc>
      </w:tr>
      <w:tr>
        <w:trPr>
          <w:trHeight w:val="3765" w:hRule="atLeast"/>
        </w:trPr>
        <w:tc>
          <w:tcPr>
            <w:tcW w:w="9435"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2"/>
                <w:szCs w:val="22"/>
              </w:rPr>
              <w:drawing>
                <wp:inline distT="0" distB="0" distL="0" distR="0">
                  <wp:extent cx="3476625" cy="1637155"/>
                  <wp:effectExtent l="0" t="0" r="0" b="0"/>
                  <wp:docPr id="116" name="" descr=""/>
                  <wp:cNvGraphicFramePr>
                    <a:graphicFrameLocks noChangeAspect="true"/>
                  </wp:cNvGraphicFramePr>
                  <a:graphic>
                    <a:graphicData uri="http://schemas.openxmlformats.org/drawingml/2006/picture">
                      <pic:pic>
                        <pic:nvPicPr>
                          <pic:cNvPr id="116" name=""/>
                          <pic:cNvPicPr/>
                        </pic:nvPicPr>
                        <pic:blipFill>
                          <a:blip r:embed="rId154"/>
                          <a:srcRect l="0" t="26997" r="0" b="3416"/>
                          <a:stretch>
                            <a:fillRect/>
                          </a:stretch>
                        </pic:blipFill>
                        <pic:spPr>
                          <a:xfrm>
                            <a:off x="0" y="0"/>
                            <a:ext cx="3476625" cy="1637155"/>
                          </a:xfrm>
                          <a:prstGeom prst="rect">
                            <a:avLst/>
                          </a:prstGeom>
                        </pic:spPr>
                      </pic:pic>
                    </a:graphicData>
                  </a:graphic>
                </wp:inline>
              </w:drawing>
            </w:r>
          </w:p>
        </w:tc>
      </w:tr>
      <w:tr>
        <w:trPr>
          <w:trHeight w:val="375" w:hRule="atLeast"/>
        </w:trPr>
        <w:tc>
          <w:tcPr>
            <w:tcW w:w="943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资料来源：MongoDB</w:t>
            </w:r>
            <w:r>
              <w:rPr>
                <w:rFonts w:ascii="微软雅黑" w:hAnsi="微软雅黑" w:eastAsia="微软雅黑"/>
                <w:color w:val="333333"/>
                <w:sz w:val="18"/>
                <w:szCs w:val="18"/>
              </w:rPr>
              <w:t xml:space="preserve"> </w:t>
            </w:r>
            <w:r>
              <w:rPr>
                <w:rFonts w:ascii="微软雅黑" w:hAnsi="微软雅黑" w:eastAsia="微软雅黑"/>
                <w:color w:val="333333"/>
                <w:sz w:val="18"/>
                <w:szCs w:val="18"/>
              </w:rPr>
              <w:t>官网</w:t>
            </w:r>
          </w:p>
        </w:tc>
      </w:tr>
    </w:tbl>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MongoDB</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云业务快速发展。</w:t>
      </w:r>
      <w:r>
        <w:rPr>
          <w:rFonts w:ascii="微软雅黑" w:hAnsi="微软雅黑" w:eastAsia="微软雅黑"/>
          <w:color w:val="333333"/>
          <w:sz w:val="22"/>
          <w:szCs w:val="22"/>
        </w:rPr>
        <w:t>Atlas</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是</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MongoDB</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托管的多云产品，MongoDB Atlas Free Tier</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产品现已在北美、欧洲和亚太地区的所有三大云提供商（亚马逊网络服务（“AWS”）、谷歌云平台（“GCP”）和微软（Azure））上提供，受益于全球数据量</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(尤其是非结构数据)</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的爆发式增长、本地数据库向云端的不断迁移，MongoDB 营收持续高速增长。自 2017 财年 MongoDB Atlas 发布以来，Atlas 贡献的收入占比由当年的 1%</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迅速上升至 2021 财年前三季度的 44%。2021 财年，Atlas 产品实现收入 2.72</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 xml:space="preserve">亿美元，同比增加 </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46%。</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9435"/>
      </w:tblGrid>
      <w:tr>
        <w:trPr>
          <w:trHeight w:val="450" w:hRule="atLeast"/>
        </w:trPr>
        <w:tc>
          <w:tcPr>
            <w:tcW w:w="943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20"/>
                <w:szCs w:val="20"/>
              </w:rPr>
            </w:pPr>
            <w:r>
              <w:rPr>
                <w:rFonts w:ascii="微软雅黑" w:hAnsi="微软雅黑" w:eastAsia="微软雅黑"/>
                <w:color w:val="333333"/>
                <w:sz w:val="20"/>
                <w:szCs w:val="20"/>
              </w:rPr>
              <w:t>图表54：MongoDB Atlas</w:t>
            </w:r>
            <w:r>
              <w:rPr>
                <w:rFonts w:ascii="微软雅黑" w:hAnsi="微软雅黑" w:eastAsia="微软雅黑"/>
                <w:color w:val="333333"/>
                <w:sz w:val="20"/>
                <w:szCs w:val="20"/>
              </w:rPr>
              <w:t xml:space="preserve"> </w:t>
            </w:r>
            <w:r>
              <w:rPr>
                <w:rFonts w:ascii="微软雅黑" w:hAnsi="微软雅黑" w:eastAsia="微软雅黑"/>
                <w:color w:val="333333"/>
                <w:sz w:val="20"/>
                <w:szCs w:val="20"/>
              </w:rPr>
              <w:t>业务情况</w:t>
            </w:r>
          </w:p>
        </w:tc>
      </w:tr>
      <w:tr>
        <w:trPr>
          <w:trHeight w:val="2535" w:hRule="atLeast"/>
        </w:trPr>
        <w:tc>
          <w:tcPr>
            <w:tcW w:w="9435" w:type="dxa"/>
            <w:tcBorders>
              <w:top w:val="nil" w:sz="8" w:space="0"/>
              <w:left w:val="nil" w:sz="8" w:space="0"/>
              <w:bottom w:val="nil" w:sz="8" w:space="0"/>
              <w:right w:val="nil" w:sz="8" w:space="0"/>
            </w:tcBorders>
            <w:vAlign w:val="top"/>
          </w:tcPr>
          <w:p>
            <w:pPr>
              <w:snapToGrid w:val="false"/>
              <w:spacing w:before="60" w:after="60" w:line="312" w:lineRule="auto"/>
              <w:ind w:right="240"/>
              <w:jc w:val="center"/>
              <w:rPr>
                <w:rFonts w:ascii="微软雅黑" w:hAnsi="微软雅黑" w:eastAsia="微软雅黑"/>
                <w:color w:val="333333"/>
                <w:sz w:val="20"/>
                <w:szCs w:val="20"/>
              </w:rPr>
            </w:pPr>
            <w:r>
              <w:rPr>
                <w:rFonts w:ascii="微软雅黑" w:hAnsi="微软雅黑" w:eastAsia="微软雅黑"/>
                <w:color w:val="333333"/>
                <w:sz w:val="20"/>
                <w:szCs w:val="20"/>
              </w:rPr>
              <w:drawing>
                <wp:inline distT="0" distB="0" distL="0" distR="0">
                  <wp:extent cx="3657600" cy="2743200"/>
                  <wp:effectExtent l="0" t="0" r="0" b="0"/>
                  <wp:docPr id="117" name="" descr=""/>
                  <wp:cNvGraphicFramePr>
                    <a:graphicFrameLocks noChangeAspect="true"/>
                  </wp:cNvGraphicFramePr>
                  <a:graphic>
                    <a:graphicData uri="http://schemas.openxmlformats.org/drawingml/2006/picture">
                      <pic:pic>
                        <pic:nvPicPr>
                          <pic:cNvPr id="117" name=""/>
                          <pic:cNvPicPr/>
                        </pic:nvPicPr>
                        <pic:blipFill>
                          <a:blip r:embed="rId155"/>
                          <a:stretch>
                            <a:fillRect/>
                          </a:stretch>
                        </pic:blipFill>
                        <pic:spPr>
                          <a:xfrm>
                            <a:off x="0" y="0"/>
                            <a:ext cx="3657600" cy="2743200"/>
                          </a:xfrm>
                          <a:prstGeom prst="rect">
                            <a:avLst/>
                          </a:prstGeom>
                        </pic:spPr>
                      </pic:pic>
                    </a:graphicData>
                  </a:graphic>
                </wp:inline>
              </w:drawing>
            </w:r>
          </w:p>
        </w:tc>
      </w:tr>
      <w:tr>
        <w:trPr>
          <w:trHeight w:val="375" w:hRule="atLeast"/>
        </w:trPr>
        <w:tc>
          <w:tcPr>
            <w:tcW w:w="9435" w:type="dxa"/>
            <w:tcBorders>
              <w:top w:val="nil" w:sz="8" w:space="0"/>
              <w:left w:val="nil" w:sz="8" w:space="0"/>
              <w:bottom w:val="nil" w:sz="8" w:space="0"/>
              <w:right w:val="nil" w:sz="8" w:space="0"/>
            </w:tcBorders>
            <w:vAlign w:val="top"/>
          </w:tcPr>
          <w:p>
            <w:pPr>
              <w:snapToGrid w:val="false"/>
              <w:spacing w:before="60" w:after="60" w:line="312" w:lineRule="auto"/>
              <w:ind w:right="240"/>
              <w:jc w:val="both"/>
              <w:rPr>
                <w:rFonts w:ascii="微软雅黑" w:hAnsi="微软雅黑" w:eastAsia="微软雅黑"/>
                <w:color w:val="333333"/>
                <w:sz w:val="18"/>
                <w:szCs w:val="18"/>
              </w:rPr>
            </w:pPr>
            <w:r>
              <w:rPr>
                <w:rFonts w:ascii="微软雅黑" w:hAnsi="微软雅黑" w:eastAsia="微软雅黑"/>
                <w:color w:val="333333"/>
                <w:sz w:val="18"/>
                <w:szCs w:val="18"/>
              </w:rPr>
              <w:t>资料来源：Pitchbook，云启资本</w:t>
            </w:r>
          </w:p>
        </w:tc>
      </w:tr>
    </w:tbl>
    <w:p>
      <w:pPr>
        <w:pStyle w:val="heading2"/>
        <w:snapToGrid w:val="false"/>
        <w:spacing w:lineRule="auto"/>
        <w:ind/>
        <w:jc w:val="left"/>
        <w:rPr>
          <w:rFonts w:ascii="微软雅黑" w:hAnsi="微软雅黑" w:eastAsia="微软雅黑"/>
        </w:rPr>
      </w:pPr>
      <w:r>
        <w:rPr>
          <w:rFonts w:ascii="微软雅黑" w:hAnsi="微软雅黑" w:eastAsia="微软雅黑"/>
        </w:rPr>
        <w:t>附录</w:t>
      </w:r>
      <w:r>
        <w:rPr>
          <w:rFonts w:ascii="微软雅黑" w:hAnsi="微软雅黑" w:eastAsia="微软雅黑"/>
        </w:rPr>
        <w:t xml:space="preserve"> </w:t>
      </w:r>
      <w:r>
        <w:rPr>
          <w:rFonts w:ascii="微软雅黑" w:hAnsi="微软雅黑" w:eastAsia="微软雅黑"/>
        </w:rPr>
        <w:t>1 开源硬件 v.s. 开源软件</w:t>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开源硬件，即</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Open Source Hardware，是可以通过公开渠道获得的硬件设计，如电路图、材料清单和开发板布局数据。</w:t>
      </w:r>
      <w:r>
        <w:rPr>
          <w:rFonts w:ascii="微软雅黑" w:hAnsi="微软雅黑" w:eastAsia="微软雅黑"/>
          <w:color w:val="333333"/>
          <w:sz w:val="22"/>
          <w:szCs w:val="22"/>
        </w:rPr>
        <w:t>并且硬件设计的源代码的特定的格式可以为其他人获得，以方便对其进行修改。以</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CPU</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处理器为例，开源芯片的开源通常包括三个层次，首先是指令集（ISA）开源，例如</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RISC-V</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指令集规范是开源的；其次是微架构的设计开源；第三层是开源</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RTL</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源码乃至</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GDSII，例如</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Berkeley</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的</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Rocket Chip、剑桥大学的</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lowRISC、芯来蜂鸟</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E203</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等都开源了</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RTL</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级源码。</w:t>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b w:val="true"/>
          <w:bCs w:val="true"/>
          <w:color w:val="9d9d9d"/>
          <w:sz w:val="22"/>
          <w:szCs w:val="22"/>
        </w:rPr>
      </w:pPr>
      <w:r>
        <w:rPr>
          <w:rFonts w:ascii="微软雅黑" w:hAnsi="微软雅黑" w:eastAsia="微软雅黑"/>
          <w:b w:val="true"/>
          <w:bCs w:val="true"/>
          <w:color w:val="9d9d9d"/>
          <w:sz w:val="22"/>
          <w:szCs w:val="22"/>
        </w:rPr>
        <w:t>段夕华：</w:t>
      </w:r>
      <w:r>
        <w:rPr>
          <w:rFonts w:ascii="微软雅黑" w:hAnsi="微软雅黑" w:eastAsia="微软雅黑"/>
          <w:color w:val="9d9d9d"/>
          <w:sz w:val="22"/>
          <w:szCs w:val="22"/>
        </w:rPr>
        <w:t>开源硬件尤其是RISC-V前途不可限量</w:t>
      </w:r>
    </w:p>
    <w:p>
      <w:pPr>
        <w:snapToGrid w:val="false"/>
        <w:spacing w:before="60" w:after="60" w:line="312" w:lineRule="auto"/>
        <w:ind/>
        <w:jc w:val="both"/>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r>
    </w:p>
    <w:p>
      <w:pPr>
        <w:snapToGrid w:val="false"/>
        <w:spacing w:before="60" w:after="60" w:line="312" w:lineRule="auto"/>
        <w:ind/>
        <w:jc w:val="both"/>
        <w:rPr>
          <w:rFonts w:ascii="微软雅黑" w:hAnsi="微软雅黑" w:eastAsia="微软雅黑"/>
          <w:color w:val="333333"/>
          <w:sz w:val="22"/>
          <w:szCs w:val="22"/>
        </w:rPr>
      </w:pPr>
      <w:r>
        <w:rPr>
          <w:rFonts w:ascii="微软雅黑" w:hAnsi="微软雅黑" w:eastAsia="微软雅黑"/>
          <w:b w:val="true"/>
          <w:bCs w:val="true"/>
          <w:color w:val="333333"/>
          <w:sz w:val="22"/>
          <w:szCs w:val="22"/>
        </w:rPr>
        <w:t>就开源硬件而言，与开源软件概念真正可比的是第三层的硬件开源，即开放</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RTL</w:t>
      </w:r>
      <w:r>
        <w:rPr>
          <w:rFonts w:ascii="微软雅黑" w:hAnsi="微软雅黑" w:eastAsia="微软雅黑"/>
          <w:b w:val="true"/>
          <w:bCs w:val="true"/>
          <w:color w:val="333333"/>
          <w:sz w:val="22"/>
          <w:szCs w:val="22"/>
        </w:rPr>
        <w:t xml:space="preserve"> </w:t>
      </w:r>
      <w:r>
        <w:rPr>
          <w:rFonts w:ascii="微软雅黑" w:hAnsi="微软雅黑" w:eastAsia="微软雅黑"/>
          <w:b w:val="true"/>
          <w:bCs w:val="true"/>
          <w:color w:val="333333"/>
          <w:sz w:val="22"/>
          <w:szCs w:val="22"/>
        </w:rPr>
        <w:t>级源码。</w:t>
      </w:r>
      <w:r>
        <w:rPr>
          <w:rFonts w:ascii="微软雅黑" w:hAnsi="微软雅黑" w:eastAsia="微软雅黑"/>
          <w:color w:val="333333"/>
          <w:sz w:val="22"/>
          <w:szCs w:val="22"/>
        </w:rPr>
        <w:t>但硬件代码和软件代码有较大的差异，从硬件</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RTL</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代码到</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GDSII</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仍有较长的开发流程，而没有经过流片验证的</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GDSII</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也并不具备实际的参考价值。因此考虑到软件和硬件开发周期的不同、迭代成本的差异，</w:t>
      </w:r>
      <w:r>
        <w:rPr>
          <w:rFonts w:ascii="微软雅黑" w:hAnsi="微软雅黑" w:eastAsia="微软雅黑"/>
          <w:b w:val="true"/>
          <w:bCs w:val="true"/>
          <w:color w:val="333333"/>
          <w:sz w:val="22"/>
          <w:szCs w:val="22"/>
        </w:rPr>
        <w:t>硬件RTL级源码开源后，能撬动的开发杠杆较为有限</w:t>
      </w:r>
      <w:r>
        <w:rPr>
          <w:rFonts w:ascii="微软雅黑" w:hAnsi="微软雅黑" w:eastAsia="微软雅黑"/>
          <w:color w:val="333333"/>
          <w:sz w:val="22"/>
          <w:szCs w:val="22"/>
        </w:rPr>
        <w:t>，目前来看市面上只有少数学术或社区推广性质的产品。2021</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年</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12</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月首届滴水湖中国</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RISC-V</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产业论坛上，与会的专业嘉宾投票结果显示，超</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60%</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的嘉宾认为</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RISC-V</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芯片还不应该被开源。</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p>
      <w:pPr>
        <w:pStyle w:val="heading2"/>
        <w:snapToGrid w:val="false"/>
        <w:spacing w:lineRule="auto"/>
        <w:ind/>
        <w:jc w:val="left"/>
        <w:rPr>
          <w:rFonts w:ascii="微软雅黑" w:hAnsi="微软雅黑" w:eastAsia="微软雅黑"/>
        </w:rPr>
      </w:pPr>
      <w:r>
        <w:rPr>
          <w:rFonts w:ascii="微软雅黑" w:hAnsi="微软雅黑" w:eastAsia="微软雅黑"/>
        </w:rPr>
        <w:t>附录</w:t>
      </w:r>
      <w:r>
        <w:rPr>
          <w:rFonts w:ascii="微软雅黑" w:hAnsi="微软雅黑" w:eastAsia="微软雅黑"/>
        </w:rPr>
        <w:t xml:space="preserve"> </w:t>
      </w:r>
      <w:r>
        <w:rPr>
          <w:rFonts w:ascii="微软雅黑" w:hAnsi="微软雅黑" w:eastAsia="微软雅黑"/>
        </w:rPr>
        <w:t>2 美国开源资本市场情况</w:t>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1830"/>
        <w:gridCol w:w="1860"/>
        <w:gridCol w:w="1350"/>
        <w:gridCol w:w="930"/>
        <w:gridCol w:w="900"/>
        <w:gridCol w:w="870"/>
        <w:gridCol w:w="1380"/>
      </w:tblGrid>
      <w:tr>
        <w:trPr>
          <w:trHeight w:val="1020" w:hRule="atLeast"/>
        </w:trPr>
        <w:tc>
          <w:tcPr>
            <w:tcW w:w="1830" w:type="dxa"/>
            <w:tcBorders>
              <w:top w:val="single" w:color="7F7F7F"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b w:val="true"/>
                <w:bCs w:val="true"/>
                <w:color w:val="000000"/>
                <w:sz w:val="20"/>
                <w:szCs w:val="20"/>
              </w:rPr>
            </w:pPr>
            <w:r>
              <w:rPr>
                <w:rFonts w:ascii="微软雅黑" w:hAnsi="微软雅黑" w:eastAsia="微软雅黑"/>
                <w:b w:val="true"/>
                <w:bCs w:val="true"/>
                <w:color w:val="000000"/>
                <w:sz w:val="20"/>
                <w:szCs w:val="20"/>
              </w:rPr>
              <w:t>COSS Company</w:t>
            </w:r>
          </w:p>
        </w:tc>
        <w:tc>
          <w:tcPr>
            <w:tcW w:w="1860" w:type="dxa"/>
            <w:tcBorders>
              <w:top w:val="single" w:color="7F7F7F"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b w:val="true"/>
                <w:bCs w:val="true"/>
                <w:color w:val="000000"/>
                <w:sz w:val="20"/>
                <w:szCs w:val="20"/>
              </w:rPr>
            </w:pPr>
            <w:r>
              <w:rPr>
                <w:rFonts w:ascii="微软雅黑" w:hAnsi="微软雅黑" w:eastAsia="微软雅黑"/>
                <w:b w:val="true"/>
                <w:bCs w:val="true"/>
                <w:color w:val="000000"/>
                <w:sz w:val="20"/>
                <w:szCs w:val="20"/>
              </w:rPr>
              <w:t>FOSS Core</w:t>
            </w:r>
          </w:p>
        </w:tc>
        <w:tc>
          <w:tcPr>
            <w:tcW w:w="1350" w:type="dxa"/>
            <w:tcBorders>
              <w:top w:val="single" w:color="7F7F7F"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b w:val="true"/>
                <w:bCs w:val="true"/>
                <w:color w:val="000000"/>
                <w:sz w:val="20"/>
                <w:szCs w:val="20"/>
              </w:rPr>
            </w:pPr>
            <w:r>
              <w:rPr>
                <w:rFonts w:ascii="微软雅黑" w:hAnsi="微软雅黑" w:eastAsia="微软雅黑"/>
                <w:b w:val="true"/>
                <w:bCs w:val="true"/>
                <w:color w:val="000000"/>
                <w:sz w:val="20"/>
                <w:szCs w:val="20"/>
              </w:rPr>
              <w:t>VC Raised(M)</w:t>
            </w:r>
          </w:p>
        </w:tc>
        <w:tc>
          <w:tcPr>
            <w:tcW w:w="930" w:type="dxa"/>
            <w:tcBorders>
              <w:top w:val="single" w:color="7F7F7F"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b w:val="true"/>
                <w:bCs w:val="true"/>
                <w:color w:val="000000"/>
                <w:sz w:val="20"/>
                <w:szCs w:val="20"/>
              </w:rPr>
            </w:pPr>
            <w:r>
              <w:rPr>
                <w:rFonts w:ascii="微软雅黑" w:hAnsi="微软雅黑" w:eastAsia="微软雅黑"/>
                <w:b w:val="true"/>
                <w:bCs w:val="true"/>
                <w:color w:val="000000"/>
                <w:sz w:val="20"/>
                <w:szCs w:val="20"/>
              </w:rPr>
              <w:t>VC Date</w:t>
            </w:r>
          </w:p>
        </w:tc>
        <w:tc>
          <w:tcPr>
            <w:tcW w:w="900" w:type="dxa"/>
            <w:tcBorders>
              <w:top w:val="single" w:color="7F7F7F"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b w:val="true"/>
                <w:bCs w:val="true"/>
                <w:color w:val="000000"/>
                <w:sz w:val="20"/>
                <w:szCs w:val="20"/>
              </w:rPr>
            </w:pPr>
            <w:r>
              <w:rPr>
                <w:rFonts w:ascii="微软雅黑" w:hAnsi="微软雅黑" w:eastAsia="微软雅黑"/>
                <w:b w:val="true"/>
                <w:bCs w:val="true"/>
                <w:color w:val="000000"/>
                <w:sz w:val="20"/>
                <w:szCs w:val="20"/>
              </w:rPr>
              <w:t>GitHub Star</w:t>
            </w:r>
          </w:p>
        </w:tc>
        <w:tc>
          <w:tcPr>
            <w:tcW w:w="870" w:type="dxa"/>
            <w:tcBorders>
              <w:top w:val="single" w:color="7F7F7F"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b w:val="true"/>
                <w:bCs w:val="true"/>
                <w:color w:val="000000"/>
                <w:sz w:val="20"/>
                <w:szCs w:val="20"/>
              </w:rPr>
            </w:pPr>
            <w:r>
              <w:rPr>
                <w:rFonts w:ascii="微软雅黑" w:hAnsi="微软雅黑" w:eastAsia="微软雅黑"/>
                <w:b w:val="true"/>
                <w:bCs w:val="true"/>
                <w:color w:val="000000"/>
                <w:sz w:val="20"/>
                <w:szCs w:val="20"/>
              </w:rPr>
              <w:t>GitHub Fork</w:t>
            </w:r>
          </w:p>
        </w:tc>
        <w:tc>
          <w:tcPr>
            <w:tcW w:w="1380" w:type="dxa"/>
            <w:tcBorders>
              <w:top w:val="single" w:color="7F7F7F"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b w:val="true"/>
                <w:bCs w:val="true"/>
                <w:color w:val="000000"/>
                <w:sz w:val="20"/>
                <w:szCs w:val="20"/>
              </w:rPr>
            </w:pPr>
            <w:r>
              <w:rPr>
                <w:rFonts w:ascii="微软雅黑" w:hAnsi="微软雅黑" w:eastAsia="微软雅黑"/>
                <w:b w:val="true"/>
                <w:bCs w:val="true"/>
                <w:color w:val="000000"/>
                <w:sz w:val="20"/>
                <w:szCs w:val="20"/>
              </w:rPr>
              <w:t>Github Contributor</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Alfresco</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Alfresco</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$70</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2014/8</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Segment</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Analytics.js</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$284</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2020/1</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4.7k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766</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59</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SphereEx</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Apache ShardingSphere</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数百万美元</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2021/5</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14.6k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5.1k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292</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Jfrog</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Artifactory</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$227</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2018/10</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828</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1.9k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57</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Instructure</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Canvas</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$90</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2015/2</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4.1k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1.7k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248</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Datastax</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Cassandra</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$228</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2021/5</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1.8k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868</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95</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Pivotal(Now Vmware Tanzu)</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CloudFoundry</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$1,700</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2016/5</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648</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303</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Couchbase</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Couchbase</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$251</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2020/5</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1.5k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291</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48</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Acquia</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Drupal</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$174</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2018/8</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Elastic</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ElasticSearch</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$162</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2018/5</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56.7k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20.7k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1668</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Mozilla Corporation</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Firefox</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$22</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10.5k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2.4k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209</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Treasure Data</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Fluentd</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$54</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2016/11</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10.6k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1.2k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220</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GitLab</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Git</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$415</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2020/11</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40k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22k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408</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GitHub</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Git</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$350</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2015/12</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39.7k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22.3k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1493</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Cloudera</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Hadoop</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$1,040</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2018/4</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12k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7.4k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395</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JetBrains</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IntelliJ</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12.7k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4.2k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717</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Cloudbees</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Jenkins</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$111</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2018/6</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17.9k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7k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673</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Confluent</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Kafka</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$455</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2020/4</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2.5k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675</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85</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Kaltura</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Kaltura</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$166</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2016/8</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1.5k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349</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21</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Liferay</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Liferay Portal</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1.8k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700</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VA Linux(Geeknet)</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Linux</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$30</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Red Hat</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Linux</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$5</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120k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39.3k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5000+</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SUSE</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Linux Kernel</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16</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5</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5000+</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Magento Commerce</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Magento</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$273</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2017/1</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9.7k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8.6k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1475</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HashiCorp</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Many</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$349</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2020/3</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Mapbox</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Mapbox GL JS</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$334</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2020/5</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7.9k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1.8k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311</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Rapid7</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Metasploit</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$89</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2014/12</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25.3k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11.6k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901</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Docker</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Moby</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$330</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2021/5</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61.3k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17.7k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2132</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MongoDB(fka 10gen)</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MongoDB</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$311</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2018/3</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20.5k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5k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541</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MuleSoft</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Mule ESB</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$259</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2016/3</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245</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625</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116</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MySQL AB</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MySQL</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$40</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2006/2</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7k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2.7k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86</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Neo4j</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Neo4j</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$516</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2021/6</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9.4k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213</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Odoo</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Odoo</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$319</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2021/7</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22.9k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15.1k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1275</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Nicira</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Open vSwitch</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$42</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2011/2</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2.7k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1.6k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410</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ForgeRock</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OpenAM/IDM/DJ/IG</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$234</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2020/4</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105</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54</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15</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Mirantis</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OpenStack</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$227</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2015/8</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4.1k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1.5k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357</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Rackspace</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OpenStack</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$227</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2017/9</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4.1k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1.5k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357</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Pentaho</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Pentaho</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$75</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2012/10</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5.3k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2.7k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185</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Enterprise DB</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Postgres</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$68</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2011/2</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9k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48</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Postman</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Postman Runtime</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$433</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2021/8</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133</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75</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32</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Puppet Labs</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Puppet</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$190</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2020/7</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6.3k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2.2k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561</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Redis Labs</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Redis</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$356</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2021/4</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51.4k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524</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Linden Lab</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Second Life Viewer</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$19</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2006/3</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Sourcefire</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Snort</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$40</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2006/10</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1.2k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353</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18</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Databricks</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Spark</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$3,500</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2021/8</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31.1k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24.6k</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1728</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SugarCRM</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SugarCRM</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$123</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2018/8</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Talend</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Talend Data Integration</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$102</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2013/12</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Canonical</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Ubuntu</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$13</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2013/8</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Fastly</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Varnish</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$220</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2018/7</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2.7k</w:t>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336</w:t>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79</w:t>
            </w:r>
          </w:p>
        </w:tc>
      </w:tr>
      <w:tr>
        <w:trPr>
          <w:trHeight w:val="315" w:hRule="atLeast"/>
        </w:trPr>
        <w:tc>
          <w:tcPr>
            <w:tcW w:w="18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WP Engine</w:t>
            </w:r>
          </w:p>
        </w:tc>
        <w:tc>
          <w:tcPr>
            <w:tcW w:w="18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Wordpress</w:t>
            </w:r>
          </w:p>
        </w:tc>
        <w:tc>
          <w:tcPr>
            <w:tcW w:w="135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$291</w:t>
            </w:r>
          </w:p>
        </w:tc>
        <w:tc>
          <w:tcPr>
            <w:tcW w:w="93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2018/1</w:t>
            </w:r>
          </w:p>
        </w:tc>
        <w:tc>
          <w:tcPr>
            <w:tcW w:w="9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87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138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r>
      <w:tr>
        <w:trPr>
          <w:trHeight w:val="315" w:hRule="atLeast"/>
        </w:trPr>
        <w:tc>
          <w:tcPr>
            <w:tcW w:w="1830" w:type="dxa"/>
            <w:tcBorders>
              <w:top w:val="single" w:color="000000" w:sz="8" w:space="0"/>
              <w:left w:val="single" w:color="000000" w:sz="8" w:space="0"/>
              <w:bottom w:val="single" w:color="7F7F7F"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Automattic</w:t>
            </w:r>
          </w:p>
        </w:tc>
        <w:tc>
          <w:tcPr>
            <w:tcW w:w="1860" w:type="dxa"/>
            <w:tcBorders>
              <w:top w:val="single" w:color="000000" w:sz="8" w:space="0"/>
              <w:left w:val="single" w:color="000000" w:sz="8" w:space="0"/>
              <w:bottom w:val="single" w:color="7F7F7F"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Wordpress</w:t>
            </w:r>
          </w:p>
        </w:tc>
        <w:tc>
          <w:tcPr>
            <w:tcW w:w="1350" w:type="dxa"/>
            <w:tcBorders>
              <w:top w:val="single" w:color="000000" w:sz="8" w:space="0"/>
              <w:left w:val="single" w:color="000000" w:sz="8" w:space="0"/>
              <w:bottom w:val="single" w:color="7F7F7F"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$986</w:t>
            </w:r>
          </w:p>
        </w:tc>
        <w:tc>
          <w:tcPr>
            <w:tcW w:w="930" w:type="dxa"/>
            <w:tcBorders>
              <w:top w:val="single" w:color="000000" w:sz="8" w:space="0"/>
              <w:left w:val="single" w:color="000000" w:sz="8" w:space="0"/>
              <w:bottom w:val="single" w:color="7F7F7F"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2021/2</w:t>
            </w:r>
          </w:p>
        </w:tc>
        <w:tc>
          <w:tcPr>
            <w:tcW w:w="900" w:type="dxa"/>
            <w:tcBorders>
              <w:top w:val="single" w:color="000000" w:sz="8" w:space="0"/>
              <w:left w:val="single" w:color="000000" w:sz="8" w:space="0"/>
              <w:bottom w:val="single" w:color="7F7F7F"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870" w:type="dxa"/>
            <w:tcBorders>
              <w:top w:val="single" w:color="000000" w:sz="8" w:space="0"/>
              <w:left w:val="single" w:color="000000" w:sz="8" w:space="0"/>
              <w:bottom w:val="single" w:color="7F7F7F"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c>
          <w:tcPr>
            <w:tcW w:w="1380" w:type="dxa"/>
            <w:tcBorders>
              <w:top w:val="single" w:color="000000" w:sz="8" w:space="0"/>
              <w:left w:val="single" w:color="000000" w:sz="8" w:space="0"/>
              <w:bottom w:val="single" w:color="7F7F7F"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r>
    </w:tbl>
    <w:p>
      <w:pPr>
        <w:pStyle w:val="heading2"/>
        <w:snapToGrid w:val="false"/>
        <w:spacing w:lineRule="auto"/>
        <w:ind/>
        <w:jc w:val="left"/>
        <w:rPr>
          <w:rFonts w:ascii="微软雅黑" w:hAnsi="微软雅黑" w:eastAsia="微软雅黑"/>
        </w:rPr>
      </w:pPr>
      <w:r>
        <w:rPr>
          <w:rFonts w:ascii="微软雅黑" w:hAnsi="微软雅黑" w:eastAsia="微软雅黑"/>
        </w:rPr>
        <w:t>附录3 YC</w:t>
      </w:r>
      <w:r>
        <w:rPr>
          <w:rFonts w:ascii="微软雅黑" w:hAnsi="微软雅黑" w:eastAsia="微软雅黑"/>
        </w:rPr>
        <w:t xml:space="preserve"> </w:t>
      </w:r>
      <w:r>
        <w:rPr>
          <w:rFonts w:ascii="微软雅黑" w:hAnsi="微软雅黑" w:eastAsia="微软雅黑"/>
        </w:rPr>
        <w:t>开源项目一览</w:t>
      </w:r>
    </w:p>
    <w:tbl>
      <w:tblPr>
        <w:tblStyle w:val="a7"/>
        <w:tblW w:w="0" w:type="auto"/>
        <w:tblInd w:w="0"/>
        <w:tblLayout w:type="fixed"/>
        <w:tblCellMar>
          <w:top w:w="120"/>
          <w:left w:w="60"/>
          <w:bottom w:w="120"/>
          <w:right w:w="60"/>
        </w:tblCellMar>
        <w:tblLook w:firstRow="1" w:lastRow="0" w:firstColumn="1" w:lastColumn="0" w:noHBand="0" w:noVBand="1" w:val="04A0"/>
      </w:tblPr>
      <w:tblGrid>
        <w:gridCol w:w="1890"/>
        <w:gridCol w:w="2145"/>
        <w:gridCol w:w="3060"/>
        <w:gridCol w:w="1140"/>
        <w:gridCol w:w="1005"/>
      </w:tblGrid>
      <w:tr>
        <w:trPr>
          <w:trHeight w:val="555" w:hRule="atLeast"/>
        </w:trPr>
        <w:tc>
          <w:tcPr>
            <w:tcW w:w="1890" w:type="dxa"/>
            <w:tcBorders>
              <w:top w:val="single" w:color="7F7F7F"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b w:val="true"/>
                <w:bCs w:val="true"/>
                <w:color w:val="000000"/>
                <w:sz w:val="20"/>
                <w:szCs w:val="20"/>
              </w:rPr>
            </w:pPr>
            <w:r>
              <w:rPr>
                <w:rFonts w:ascii="微软雅黑" w:hAnsi="微软雅黑" w:eastAsia="微软雅黑"/>
                <w:b w:val="true"/>
                <w:bCs w:val="true"/>
                <w:color w:val="000000"/>
                <w:sz w:val="20"/>
                <w:szCs w:val="20"/>
              </w:rPr>
              <w:t>COSS Company</w:t>
            </w:r>
          </w:p>
        </w:tc>
        <w:tc>
          <w:tcPr>
            <w:tcW w:w="2145" w:type="dxa"/>
            <w:tcBorders>
              <w:top w:val="single" w:color="7F7F7F"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b w:val="true"/>
                <w:bCs w:val="true"/>
                <w:color w:val="000000"/>
                <w:sz w:val="20"/>
                <w:szCs w:val="20"/>
              </w:rPr>
            </w:pPr>
            <w:r>
              <w:rPr>
                <w:rFonts w:ascii="微软雅黑" w:hAnsi="微软雅黑" w:eastAsia="微软雅黑"/>
                <w:b w:val="true"/>
                <w:bCs w:val="true"/>
                <w:color w:val="000000"/>
                <w:sz w:val="20"/>
                <w:szCs w:val="20"/>
              </w:rPr>
              <w:t>FOSS Core</w:t>
            </w:r>
          </w:p>
        </w:tc>
        <w:tc>
          <w:tcPr>
            <w:tcW w:w="3060" w:type="dxa"/>
            <w:tcBorders>
              <w:top w:val="single" w:color="7F7F7F"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b w:val="true"/>
                <w:bCs w:val="true"/>
                <w:color w:val="000000"/>
                <w:sz w:val="20"/>
                <w:szCs w:val="20"/>
              </w:rPr>
            </w:pPr>
            <w:r>
              <w:rPr>
                <w:rFonts w:ascii="微软雅黑" w:hAnsi="微软雅黑" w:eastAsia="微软雅黑"/>
                <w:b w:val="true"/>
                <w:bCs w:val="true"/>
                <w:color w:val="000000"/>
                <w:sz w:val="20"/>
                <w:szCs w:val="20"/>
              </w:rPr>
              <w:t>Space</w:t>
            </w:r>
          </w:p>
        </w:tc>
        <w:tc>
          <w:tcPr>
            <w:tcW w:w="1140" w:type="dxa"/>
            <w:tcBorders>
              <w:top w:val="single" w:color="7F7F7F"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b w:val="true"/>
                <w:bCs w:val="true"/>
                <w:color w:val="000000"/>
                <w:sz w:val="20"/>
                <w:szCs w:val="20"/>
              </w:rPr>
            </w:pPr>
            <w:r>
              <w:rPr>
                <w:rFonts w:ascii="微软雅黑" w:hAnsi="微软雅黑" w:eastAsia="微软雅黑"/>
                <w:b w:val="true"/>
                <w:bCs w:val="true"/>
                <w:color w:val="000000"/>
                <w:sz w:val="20"/>
                <w:szCs w:val="20"/>
              </w:rPr>
              <w:t>YC Batch</w:t>
            </w:r>
          </w:p>
        </w:tc>
        <w:tc>
          <w:tcPr>
            <w:tcW w:w="1005" w:type="dxa"/>
            <w:tcBorders>
              <w:top w:val="single" w:color="7F7F7F"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b w:val="true"/>
                <w:bCs w:val="true"/>
                <w:color w:val="000000"/>
                <w:sz w:val="20"/>
                <w:szCs w:val="20"/>
              </w:rPr>
            </w:pPr>
            <w:r>
              <w:rPr>
                <w:rFonts w:ascii="微软雅黑" w:hAnsi="微软雅黑" w:eastAsia="微软雅黑"/>
                <w:b w:val="true"/>
                <w:bCs w:val="true"/>
                <w:color w:val="000000"/>
                <w:sz w:val="20"/>
                <w:szCs w:val="20"/>
              </w:rPr>
              <w:t>Funding (M)</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Activeloop</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Activeloop</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Data Pipelines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S18</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Data Mechanics</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Apache Spark</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Data Science</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W19</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70"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BackType</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Apache Storm</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Data Analytics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S08</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Athens</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Athens</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Note-Taking App</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W21</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280 North</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Cappuccino</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Web Application Development</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W08</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Chatwoot</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Chatwoot</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Helpdesk / "Modern ITSM"</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W21</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Dataform</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Dataform</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Data Engineering</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W18</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DevicePlane</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Deviceplane</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Embedded Systems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W20</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Docker / fka DotCloud</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Docker</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DevOps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S10</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$308</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AppJet</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Etherpad</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Document Editing</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S07</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kSense (Jitsu)</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EventNative</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Data Collection / Analytics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S20</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70"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Fig</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Fig</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DevTools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S20</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Flynn</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Flynn</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DevOps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S14</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70"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GitDuck</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GitDuck</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DevTools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S20</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GitLab</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GitLab/Git</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DevOps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W15</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$436</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Manycore</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GraalVM</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Developer Tool</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S20</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Apollo fka Meteor</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GraphQL</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DevOps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S11</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$53</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Influx Data</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InfluxDB</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Database</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W13</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$120</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Insoshi</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Insoshi</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Social Network</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W08</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Protocol Labs</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IPFS</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Storage</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S14</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$260</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EQ Alpha Tech</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KeyDB</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Database</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S20</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333333"/>
                <w:sz w:val="20"/>
                <w:szCs w:val="20"/>
              </w:rPr>
            </w:pPr>
            <w:r>
              <w:rPr>
                <w:rFonts w:ascii="微软雅黑" w:hAnsi="微软雅黑" w:eastAsia="微软雅黑"/>
                <w:color w:val="333333"/>
                <w:sz w:val="20"/>
                <w:szCs w:val="20"/>
              </w:rPr>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CoreOS</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Kubernetes</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DevOps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S13</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$48</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KubeSail</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Kubernetes</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DevOps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S19</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70"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Lunatic</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Lunatic</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W21</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Mattermost</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Mattermost</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Messaging Application</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S12</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$70</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MindsDB</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MindsDB</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Machine Learning</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W20</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FathomDB</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MySQL</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Database Hosting</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W08</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Heroic Labs</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Nakama</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Game Engine</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S15</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Flotype (Bridge)</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NowJS</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DevOps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W11</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Okteto</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Okteto</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DevOps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W19</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OneGraph</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OneGraph</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Developer Platform</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W18</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Ukama</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OpenCellular</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Cellular Networks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S20</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Clickpass</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OpenID</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Authentication / Identity</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S07</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Opentrons</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Opentrons</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Robotics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W16</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$40</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Optic</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Optic</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API Platform</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W18</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Our World In Data</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OWID</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Data Portal</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W19</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Pachyderm</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Pachyderm</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Data Science</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W15</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$12</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Papercups</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Papercups</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Customer Service Application</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S20</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PipelineDB</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PipelineDB</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Database</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W14</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Parakey</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Planned but no OSS</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Operating System</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W07</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70"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Batch.sh</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Plumber</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Middleware Messaging</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S20</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CitusData</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Postgres/CDB</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Database</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S11</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$13</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PostHog</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PostHog</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Analytics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W20</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70"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Pyroscope</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Pyroscope</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Contuinuous Profiling</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W21</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QuestDB</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QuestDB</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Database</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S20</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Quirk - now RoomService.dev</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Quirk</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Consumer Application</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W19</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Convox</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Rack</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DevOps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S11</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Realm</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Realm</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Mobile Database</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S11</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$12</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Replicate</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Replicate</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Machine Learning</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W20</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$40</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RethinkDB</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RethinkDB</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Database</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S09</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Heroku</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Ruby</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PaaS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S07</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$13</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Sails</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Sails</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Node.js Framework</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W15</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70"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SigNoz</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SigNoz</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COSS Datadog</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W21</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Armory</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Spinnaker</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DevOps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W17</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$42</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Supabase</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Supabase</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Database</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S20</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SuperTokens</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SuperTokens</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Secure Networking</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S20</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70"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Synth</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Synth</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Synthetic Data</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S20</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NestyBox</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SysBox</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DevOps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S20</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Open Motors fka OSVehicle</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TABBY EVO</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Electric Vehicle Platform</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W16</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70"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Dataline</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TBA</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Data Integration</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W20</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Gravitational</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Teleport/Kubernetes</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DevOps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S15</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$29</w:t>
            </w:r>
          </w:p>
        </w:tc>
      </w:tr>
      <w:tr>
        <w:trPr>
          <w:trHeight w:val="270"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Tipe</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Tipe</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CMS</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W18</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Virtualmin</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Virtualmin</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Web Hosting</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W07</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70"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vueStorefront</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vueStorefront</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eCommerce</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W21</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Wasmer</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Wasm/Wasmer</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Developer Platform</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S19</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70"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Wasp</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Wasp</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Wasm</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W21</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70" w:hRule="atLeast"/>
        </w:trPr>
        <w:tc>
          <w:tcPr>
            <w:tcW w:w="189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Webiny</w:t>
            </w:r>
          </w:p>
        </w:tc>
        <w:tc>
          <w:tcPr>
            <w:tcW w:w="214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Webiny</w:t>
            </w:r>
          </w:p>
        </w:tc>
        <w:tc>
          <w:tcPr>
            <w:tcW w:w="30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App Dev</w:t>
            </w:r>
          </w:p>
        </w:tc>
        <w:tc>
          <w:tcPr>
            <w:tcW w:w="114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W21</w:t>
            </w:r>
          </w:p>
        </w:tc>
        <w:tc>
          <w:tcPr>
            <w:tcW w:w="100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t>
            </w:r>
          </w:p>
        </w:tc>
      </w:tr>
      <w:tr>
        <w:trPr>
          <w:trHeight w:val="255" w:hRule="atLeast"/>
        </w:trPr>
        <w:tc>
          <w:tcPr>
            <w:tcW w:w="1890" w:type="dxa"/>
            <w:tcBorders>
              <w:top w:val="single" w:color="000000" w:sz="8" w:space="0"/>
              <w:left w:val="single" w:color="000000" w:sz="8" w:space="0"/>
              <w:bottom w:val="single" w:color="7F7F7F"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Zencoder</w:t>
            </w:r>
          </w:p>
        </w:tc>
        <w:tc>
          <w:tcPr>
            <w:tcW w:w="2145" w:type="dxa"/>
            <w:tcBorders>
              <w:top w:val="single" w:color="000000" w:sz="8" w:space="0"/>
              <w:left w:val="single" w:color="000000" w:sz="8" w:space="0"/>
              <w:bottom w:val="single" w:color="7F7F7F"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Zencoder</w:t>
            </w:r>
          </w:p>
        </w:tc>
        <w:tc>
          <w:tcPr>
            <w:tcW w:w="3060" w:type="dxa"/>
            <w:tcBorders>
              <w:top w:val="single" w:color="000000" w:sz="8" w:space="0"/>
              <w:left w:val="single" w:color="000000" w:sz="8" w:space="0"/>
              <w:bottom w:val="single" w:color="7F7F7F"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Video Encoding</w:t>
            </w:r>
          </w:p>
        </w:tc>
        <w:tc>
          <w:tcPr>
            <w:tcW w:w="1140" w:type="dxa"/>
            <w:tcBorders>
              <w:top w:val="single" w:color="000000" w:sz="8" w:space="0"/>
              <w:left w:val="single" w:color="000000" w:sz="8" w:space="0"/>
              <w:bottom w:val="single" w:color="7F7F7F"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W10</w:t>
            </w:r>
          </w:p>
        </w:tc>
        <w:tc>
          <w:tcPr>
            <w:tcW w:w="1005" w:type="dxa"/>
            <w:tcBorders>
              <w:top w:val="single" w:color="000000" w:sz="8" w:space="0"/>
              <w:left w:val="single" w:color="000000" w:sz="8" w:space="0"/>
              <w:bottom w:val="single" w:color="7F7F7F" w:sz="8" w:space="0"/>
              <w:right w:val="single" w:color="000000" w:sz="8" w:space="0"/>
            </w:tcBorders>
            <w:vAlign w:val="center"/>
          </w:tcPr>
          <w:p>
            <w:pPr>
              <w:snapToGrid w:val="false"/>
              <w:spacing w:before="60" w:after="60" w:line="312" w:lineRule="auto"/>
              <w:ind/>
              <w:jc w:val="center"/>
              <w:rPr>
                <w:rFonts w:ascii="微软雅黑" w:hAnsi="微软雅黑" w:eastAsia="微软雅黑"/>
                <w:color w:val="000000"/>
                <w:sz w:val="20"/>
                <w:szCs w:val="20"/>
              </w:rPr>
            </w:pPr>
            <w:r>
              <w:rPr>
                <w:rFonts w:ascii="微软雅黑" w:hAnsi="微软雅黑" w:eastAsia="微软雅黑"/>
                <w:color w:val="000000"/>
                <w:sz w:val="20"/>
                <w:szCs w:val="20"/>
              </w:rPr>
              <w:t>$2</w:t>
            </w:r>
          </w:p>
        </w:tc>
      </w:tr>
    </w:tbl>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p>
      <w:pPr>
        <w:pBdr>
          <w:bottom w:val="single" w:color="000000" w:sz="12" w:space="1"/>
          <w:between w:val="single" w:color="000000" w:sz="12" w:space="1"/>
        </w:pBdr>
        <w:snapToGrid w:val="false"/>
        <w:spacing w:before="60" w:after="60" w:line="312" w:lineRule="auto"/>
        <w:ind/>
        <w:jc w:val="both"/>
        <w:rPr>
          <w:rFonts w:ascii="微软雅黑" w:hAnsi="微软雅黑" w:eastAsia="微软雅黑"/>
          <w:color w:val="333333"/>
          <w:sz w:val="22"/>
          <w:szCs w:val="22"/>
        </w:rPr>
      </w:pPr>
      <w:r/>
    </w:p>
    <w:p>
      <w:pPr>
        <w:snapToGrid w:val="false"/>
        <w:spacing w:before="60" w:after="60" w:line="312" w:lineRule="auto"/>
        <w:ind/>
        <w:jc w:val="both"/>
        <w:rPr>
          <w:rFonts w:ascii="微软雅黑" w:hAnsi="微软雅黑" w:eastAsia="微软雅黑"/>
          <w:color w:val="333333"/>
          <w:sz w:val="20"/>
          <w:szCs w:val="20"/>
        </w:rPr>
      </w:pPr>
      <w:r>
        <w:rPr>
          <w:rFonts w:ascii="微软雅黑" w:hAnsi="微软雅黑" w:eastAsia="微软雅黑"/>
          <w:color w:val="333333"/>
          <w:sz w:val="20"/>
          <w:szCs w:val="20"/>
        </w:rPr>
      </w:r>
    </w:p>
    <w:p>
      <w:pPr>
        <w:pStyle w:val="heading1"/>
        <w:snapToGrid w:val="false"/>
        <w:spacing w:lineRule="auto"/>
        <w:ind/>
        <w:jc w:val="left"/>
        <w:rPr>
          <w:rFonts w:ascii="微软雅黑" w:hAnsi="微软雅黑" w:eastAsia="微软雅黑"/>
        </w:rPr>
      </w:pPr>
      <w:r>
        <w:rPr>
          <w:rFonts w:ascii="微软雅黑" w:hAnsi="微软雅黑" w:eastAsia="微软雅黑"/>
        </w:rPr>
        <w:t>2021 开源大事记</w:t>
      </w:r>
    </w:p>
    <w:p>
      <w:pPr>
        <w:pStyle w:val="heading2"/>
        <w:snapToGrid w:val="false"/>
        <w:spacing w:lineRule="auto"/>
        <w:ind/>
        <w:jc w:val="left"/>
        <w:rPr>
          <w:rFonts w:ascii="微软雅黑" w:hAnsi="微软雅黑" w:eastAsia="微软雅黑"/>
        </w:rPr>
      </w:pPr>
      <w:r>
        <w:rPr>
          <w:rFonts w:ascii="微软雅黑" w:hAnsi="微软雅黑" w:eastAsia="微软雅黑"/>
        </w:rPr>
        <w:t>摘要</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整理：蔡芳芳</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3"/>
        <w:numPr>
          <w:ilvl w:val="0"/>
          <w:numId w:val="33"/>
        </w:numPr>
        <w:snapToGrid w:val="false"/>
        <w:spacing w:lineRule="auto"/>
        <w:ind w:hangingChars="220"/>
        <w:jc w:val="left"/>
        <w:rPr>
          <w:rFonts w:ascii="微软雅黑" w:hAnsi="微软雅黑" w:eastAsia="微软雅黑"/>
        </w:rPr>
      </w:pPr>
      <w:r>
        <w:rPr>
          <w:rFonts w:hint="eastAsia"/>
        </w:rPr>
      </w:r>
      <w:r>
        <w:rPr>
          <w:rFonts w:ascii="微软雅黑" w:hAnsi="微软雅黑" w:eastAsia="微软雅黑"/>
        </w:rPr>
        <w:t>各国开源政策将对开源世界的未来产生重大影响</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 </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2021年，多国发布政策将开源提升至国家级别的战略高度，肯定了开源模式对信息技术创新和软件产业发展的重要性，并将繁荣开源生态作为一项重要任务，国内</w:t>
      </w:r>
      <w:r>
        <w:rPr>
          <w:rFonts w:ascii="微软雅黑" w:hAnsi="微软雅黑" w:eastAsia="微软雅黑"/>
          <w:color w:val="494949"/>
          <w:sz w:val="22"/>
          <w:szCs w:val="22"/>
        </w:rPr>
        <w:t>工信部信息技术发展司发布的《“十四五”软件和信息技术服务业发展规划》就是其中典型的一例。</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 </w:t>
      </w:r>
    </w:p>
    <w:p>
      <w:pPr>
        <w:pStyle w:val="heading3"/>
        <w:numPr>
          <w:ilvl w:val="0"/>
          <w:numId w:val="33"/>
        </w:numPr>
        <w:snapToGrid w:val="false"/>
        <w:spacing w:lineRule="auto"/>
        <w:ind w:hangingChars="220"/>
        <w:jc w:val="left"/>
        <w:rPr>
          <w:rFonts w:ascii="微软雅黑" w:hAnsi="微软雅黑" w:eastAsia="微软雅黑"/>
        </w:rPr>
      </w:pPr>
      <w:r>
        <w:rPr>
          <w:rFonts w:hint="eastAsia"/>
        </w:rPr>
      </w:r>
      <w:r>
        <w:rPr>
          <w:rFonts w:ascii="微软雅黑" w:hAnsi="微软雅黑" w:eastAsia="微软雅黑"/>
        </w:rPr>
        <w:t>开源法务合规趋势：意识增强，道阻且长</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 </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随着各行各业越来越多地使用开源代码，一些开源项目已成为“大生意”，围绕开源法务和合规话题的讨论成为焦点。中国首个明确 GPL 3.0 协议法律效力的判决案例、甲骨文诉谷歌版权侵权案尘埃落定等事件表明，软件行业对于开源法务和合规的意识正在增强。</w:t>
      </w:r>
    </w:p>
    <w:p>
      <w:pPr>
        <w:pStyle w:val="heading4"/>
        <w:snapToGrid w:val="false"/>
        <w:spacing w:lineRule="auto"/>
        <w:ind/>
        <w:jc w:val="left"/>
        <w:rPr>
          <w:rFonts w:ascii="微软雅黑" w:hAnsi="微软雅黑" w:eastAsia="微软雅黑"/>
        </w:rPr>
      </w:pPr>
      <w:r>
        <w:rPr>
          <w:rFonts w:ascii="微软雅黑" w:hAnsi="微软雅黑" w:eastAsia="微软雅黑"/>
        </w:rPr>
      </w:r>
    </w:p>
    <w:p>
      <w:pPr>
        <w:pStyle w:val="heading3"/>
        <w:numPr>
          <w:ilvl w:val="0"/>
          <w:numId w:val="33"/>
        </w:numPr>
        <w:snapToGrid w:val="false"/>
        <w:spacing w:lineRule="auto"/>
        <w:ind w:hangingChars="220"/>
        <w:jc w:val="left"/>
        <w:rPr>
          <w:rFonts w:ascii="微软雅黑" w:hAnsi="微软雅黑" w:eastAsia="微软雅黑"/>
        </w:rPr>
      </w:pPr>
      <w:r>
        <w:rPr>
          <w:rFonts w:hint="eastAsia"/>
        </w:rPr>
      </w:r>
      <w:r>
        <w:rPr>
          <w:rFonts w:ascii="微软雅黑" w:hAnsi="微软雅黑" w:eastAsia="微软雅黑"/>
        </w:rPr>
        <w:t>开源治理成为显学</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 </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开源软件安全事件频发，开源软件供应链治理日趋重要。Linux 基金会积极推动 OpenChain 国内外社区接轨与交流，中国信通院与诸多国内企业密切关注或加入。此外，企业如何开源、项目开源流程、开源项目度量等问题也是产业界关注的焦点。基于量化模型的方式对社区治理效果进行各项评估，成为越来越多成熟开源组织的“标配”。Linux 基金会推动成立的度量开源项目与社区健康度的开源项目 CHAOSS，值得关注。</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 </w:t>
      </w:r>
    </w:p>
    <w:p>
      <w:pPr>
        <w:pStyle w:val="heading3"/>
        <w:numPr>
          <w:ilvl w:val="0"/>
          <w:numId w:val="33"/>
        </w:numPr>
        <w:snapToGrid w:val="false"/>
        <w:spacing w:lineRule="auto"/>
        <w:ind w:hangingChars="220"/>
        <w:jc w:val="left"/>
        <w:rPr>
          <w:rFonts w:ascii="微软雅黑" w:hAnsi="微软雅黑" w:eastAsia="微软雅黑"/>
        </w:rPr>
      </w:pPr>
      <w:r>
        <w:rPr>
          <w:rFonts w:hint="eastAsia"/>
        </w:rPr>
      </w:r>
      <w:r>
        <w:rPr>
          <w:rFonts w:ascii="微软雅黑" w:hAnsi="微软雅黑" w:eastAsia="微软雅黑"/>
        </w:rPr>
        <w:t>国际基金会的左右博弈：RMS重回自由软件基金会与 Rust 社区争议</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 </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开源软件项目需要不同主体通力协作，社区内部的冲突无疑会对软件项目的开发和维护产生负面影响。2021年，自由软件之父Richard M. Stallman重返自由软件基金会引发激烈争议、Rust 社区 Moderation Team 因不满核心团队而集体辞职等风波，都暴露出了自由和开源软件社区面临的复杂态势和治理难题。</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 </w:t>
      </w:r>
    </w:p>
    <w:p>
      <w:pPr>
        <w:pStyle w:val="heading3"/>
        <w:numPr>
          <w:ilvl w:val="0"/>
          <w:numId w:val="33"/>
        </w:numPr>
        <w:snapToGrid w:val="false"/>
        <w:spacing w:lineRule="auto"/>
        <w:ind w:hangingChars="220"/>
        <w:jc w:val="left"/>
        <w:rPr>
          <w:rFonts w:ascii="微软雅黑" w:hAnsi="微软雅黑" w:eastAsia="微软雅黑"/>
        </w:rPr>
      </w:pPr>
      <w:r>
        <w:rPr>
          <w:rFonts w:hint="eastAsia"/>
        </w:rPr>
      </w:r>
      <w:r>
        <w:rPr>
          <w:rFonts w:ascii="微软雅黑" w:hAnsi="微软雅黑" w:eastAsia="微软雅黑"/>
        </w:rPr>
        <w:t>中国开源走向世界，塑造新时代影响力</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 </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中国开发者在开源世界的影响力正在不断提升。据最新的 GitHub 年度开发者报告，2021年中国在 GitHub 上的开发者新增了近 103 万，累计约 755 万。在 ASF、LF、CNCF 等国际开源基金会中，源自中国的开源项目越来越多，同时，开始有更多中国开源人当选国际基金会重要职位。</w:t>
      </w:r>
    </w:p>
    <w:p>
      <w:pPr>
        <w:pStyle w:val="heading4"/>
        <w:snapToGrid w:val="false"/>
        <w:spacing w:lineRule="auto"/>
        <w:ind/>
        <w:jc w:val="left"/>
        <w:rPr>
          <w:rFonts w:ascii="微软雅黑" w:hAnsi="微软雅黑" w:eastAsia="微软雅黑"/>
        </w:rPr>
      </w:pPr>
      <w:r>
        <w:rPr>
          <w:rFonts w:ascii="微软雅黑" w:hAnsi="微软雅黑" w:eastAsia="微软雅黑"/>
        </w:rPr>
      </w:r>
    </w:p>
    <w:p>
      <w:pPr>
        <w:pStyle w:val="heading3"/>
        <w:numPr>
          <w:ilvl w:val="0"/>
          <w:numId w:val="33"/>
        </w:numPr>
        <w:snapToGrid w:val="false"/>
        <w:spacing w:lineRule="auto"/>
        <w:ind w:hangingChars="220"/>
        <w:jc w:val="left"/>
        <w:rPr>
          <w:rFonts w:ascii="微软雅黑" w:hAnsi="微软雅黑" w:eastAsia="微软雅黑"/>
        </w:rPr>
      </w:pPr>
      <w:r>
        <w:rPr>
          <w:rFonts w:hint="eastAsia"/>
        </w:rPr>
      </w:r>
      <w:r>
        <w:rPr>
          <w:rFonts w:ascii="微软雅黑" w:hAnsi="微软雅黑" w:eastAsia="微软雅黑"/>
        </w:rPr>
        <w:t>开源新创投资持续发光发热</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 </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2020 年底到 2021 底，国内外基于开源项目的初创企业空前活跃，基于开源项目的商业公司获得融资、上市等现象屡见不鲜，且融资金额和估值/市值不断刷新上限，开源社区和开源软件的商业价值得到资本认可。</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 </w:t>
      </w:r>
    </w:p>
    <w:p>
      <w:pPr>
        <w:pStyle w:val="heading3"/>
        <w:numPr>
          <w:ilvl w:val="0"/>
          <w:numId w:val="33"/>
        </w:numPr>
        <w:snapToGrid w:val="false"/>
        <w:spacing w:lineRule="auto"/>
        <w:ind w:hangingChars="220"/>
        <w:jc w:val="left"/>
        <w:rPr>
          <w:rFonts w:ascii="微软雅黑" w:hAnsi="微软雅黑" w:eastAsia="微软雅黑"/>
        </w:rPr>
      </w:pPr>
      <w:r>
        <w:rPr>
          <w:rFonts w:hint="eastAsia"/>
        </w:rPr>
      </w:r>
      <w:r>
        <w:rPr>
          <w:rFonts w:ascii="微软雅黑" w:hAnsi="微软雅黑" w:eastAsia="微软雅黑"/>
        </w:rPr>
        <w:t>开源操作系统迎来新一轮繁荣期</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 </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2020年底，RedHat 宣布将在 2021 年底结束对 CentOS 8 的支持，全球用户开始尝试寻找合适的操作系统进行替换，而</w:t>
      </w:r>
      <w:r>
        <w:rPr>
          <w:rFonts w:ascii="微软雅黑" w:hAnsi="微软雅黑" w:eastAsia="微软雅黑"/>
          <w:color w:val="494949"/>
          <w:sz w:val="22"/>
          <w:szCs w:val="22"/>
        </w:rPr>
        <w:t>及时解决用户在 CentOS 退出后可能面临的风险成为了操作系统厂商和研发人员努力的方向，这使得开源操作系统在 2021 年迎来新的蓬勃发展期。</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 </w:t>
      </w:r>
    </w:p>
    <w:p>
      <w:pPr>
        <w:pStyle w:val="heading3"/>
        <w:numPr>
          <w:ilvl w:val="0"/>
          <w:numId w:val="33"/>
        </w:numPr>
        <w:snapToGrid w:val="false"/>
        <w:spacing w:lineRule="auto"/>
        <w:ind w:hangingChars="220"/>
        <w:jc w:val="left"/>
        <w:rPr>
          <w:rFonts w:ascii="微软雅黑" w:hAnsi="微软雅黑" w:eastAsia="微软雅黑"/>
        </w:rPr>
      </w:pPr>
      <w:r>
        <w:rPr>
          <w:rFonts w:hint="eastAsia"/>
        </w:rPr>
      </w:r>
      <w:r>
        <w:rPr>
          <w:rFonts w:ascii="微软雅黑" w:hAnsi="微软雅黑" w:eastAsia="微软雅黑"/>
        </w:rPr>
        <w:t>Rust 迈上新征程</w:t>
      </w:r>
    </w:p>
    <w:p>
      <w:pPr>
        <w:snapToGrid w:val="false"/>
        <w:spacing w:before="0" w:after="0" w:line="36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 </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2021年，Rust 基金会由 Mozilla、Amazon、华为、谷歌、微软联合成立</w:t>
      </w:r>
      <w:r>
        <w:rPr>
          <w:rFonts w:ascii="微软雅黑" w:hAnsi="微软雅黑" w:eastAsia="微软雅黑"/>
          <w:color w:val="494949"/>
          <w:sz w:val="22"/>
          <w:szCs w:val="22"/>
        </w:rPr>
        <w:t>，</w:t>
      </w:r>
      <w:r>
        <w:rPr>
          <w:rFonts w:ascii="微软雅黑" w:hAnsi="微软雅黑" w:eastAsia="微软雅黑"/>
          <w:color w:val="494949"/>
          <w:sz w:val="22"/>
          <w:szCs w:val="22"/>
        </w:rPr>
        <w:t>Rust 终于告别“动荡”。此外，Linux 社区也对 Rust 表现出了积极的接纳态度，2021 年下半年 Rust for Linux 项目进展顺利，开发者有望在 2022 年看到 Linux 内核正式支持 Rust。</w:t>
      </w:r>
    </w:p>
    <w:p>
      <w:pPr>
        <w:snapToGrid w:val="false"/>
        <w:spacing w:before="0" w:after="0" w:line="36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 </w:t>
      </w:r>
    </w:p>
    <w:p>
      <w:pPr>
        <w:pStyle w:val="heading3"/>
        <w:numPr>
          <w:ilvl w:val="0"/>
          <w:numId w:val="33"/>
        </w:numPr>
        <w:snapToGrid w:val="false"/>
        <w:spacing w:lineRule="auto"/>
        <w:ind w:hangingChars="220"/>
        <w:jc w:val="left"/>
        <w:rPr>
          <w:rFonts w:ascii="微软雅黑" w:hAnsi="微软雅黑" w:eastAsia="微软雅黑"/>
        </w:rPr>
      </w:pPr>
      <w:r>
        <w:rPr>
          <w:rFonts w:hint="eastAsia"/>
        </w:rPr>
      </w:r>
      <w:r>
        <w:rPr>
          <w:rFonts w:ascii="微软雅黑" w:hAnsi="微软雅黑" w:eastAsia="微软雅黑"/>
        </w:rPr>
        <w:t>AI &amp; 低代码将会如何改变开源，值得关注</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 </w:t>
      </w:r>
    </w:p>
    <w:p>
      <w:pPr>
        <w:snapToGrid w:val="false"/>
        <w:spacing w:before="0" w:after="0" w:line="240" w:lineRule="auto"/>
        <w:ind/>
        <w:jc w:val="left"/>
        <w:rPr>
          <w:rFonts w:ascii="微软雅黑" w:hAnsi="微软雅黑" w:eastAsia="微软雅黑"/>
          <w:color w:val="494949"/>
          <w:sz w:val="22"/>
          <w:szCs w:val="22"/>
        </w:rPr>
      </w:pPr>
      <w:r>
        <w:rPr>
          <w:rFonts w:ascii="微软雅黑" w:hAnsi="微软雅黑" w:eastAsia="微软雅黑"/>
          <w:color w:val="494949"/>
          <w:sz w:val="22"/>
          <w:szCs w:val="22"/>
        </w:rPr>
        <w:t>人工智能时代的开源工作，正面临着全新的挑战。今年发布的 GitHub Copilot 工具，使用了机器学习技术来提供代码建议/自动补全，并因此引发了不小的争议。许多开发者认为，GitHub Copilot 宣称的基于公开代码训练其实是在未遵循开源许可证的情况下，肆意“抄袭”开源代码。</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3"/>
        <w:numPr>
          <w:ilvl w:val="0"/>
          <w:numId w:val="33"/>
        </w:numPr>
        <w:snapToGrid w:val="false"/>
        <w:spacing w:lineRule="auto"/>
        <w:ind w:hangingChars="220"/>
        <w:jc w:val="left"/>
        <w:rPr>
          <w:rFonts w:ascii="微软雅黑" w:hAnsi="微软雅黑" w:eastAsia="微软雅黑"/>
        </w:rPr>
      </w:pPr>
      <w:r>
        <w:rPr>
          <w:rFonts w:hint="eastAsia"/>
        </w:rPr>
      </w:r>
      <w:r>
        <w:rPr>
          <w:rFonts w:ascii="微软雅黑" w:hAnsi="微软雅黑" w:eastAsia="微软雅黑"/>
        </w:rPr>
        <w:t>开源硬件持续升温，RISC-V 成果涌现</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494949"/>
          <w:sz w:val="22"/>
          <w:szCs w:val="22"/>
        </w:rPr>
        <w:t> </w:t>
      </w:r>
    </w:p>
    <w:p>
      <w:pPr>
        <w:snapToGrid w:val="false"/>
        <w:spacing w:before="0" w:after="0" w:line="240" w:lineRule="auto"/>
        <w:ind/>
        <w:jc w:val="left"/>
        <w:rPr>
          <w:rFonts w:ascii="微软雅黑" w:hAnsi="微软雅黑" w:eastAsia="微软雅黑"/>
          <w:color w:val="494949"/>
          <w:sz w:val="22"/>
          <w:szCs w:val="22"/>
        </w:rPr>
      </w:pPr>
      <w:r>
        <w:rPr>
          <w:rFonts w:ascii="微软雅黑" w:hAnsi="微软雅黑" w:eastAsia="微软雅黑"/>
          <w:color w:val="494949"/>
          <w:sz w:val="22"/>
          <w:szCs w:val="22"/>
        </w:rPr>
        <w:t>随着市场对定制硬件需求的增多，以及越来越多初创企业开始寻求用于构建高度合适 AI/ML 算法的加速器和解决方案，开源硬件的热度持续升温。而随着 RISC-V处理器 ISA 的出现，开源硬件已成为现实。同时，RISC-V在中国得到了越来越多的关注和投入，也有越来越多出色成果涌现出来。</w:t>
      </w:r>
    </w:p>
    <w:p>
      <w:pPr>
        <w:snapToGrid w:val="false"/>
        <w:spacing w:before="60" w:after="60" w:line="240" w:lineRule="auto"/>
        <w:ind w:firstLine="0"/>
        <w:jc w:val="left"/>
        <w:rPr>
          <w:rFonts w:ascii="微软雅黑" w:hAnsi="微软雅黑" w:eastAsia="微软雅黑"/>
          <w:color w:val="333333"/>
          <w:sz w:val="22"/>
          <w:szCs w:val="22"/>
        </w:rPr>
      </w:pPr>
      <w:r>
        <w:rPr>
          <w:rFonts w:ascii="微软雅黑" w:hAnsi="微软雅黑" w:eastAsia="微软雅黑"/>
          <w:color w:val="333333"/>
          <w:sz w:val="22"/>
          <w:szCs w:val="22"/>
        </w:rPr>
      </w:r>
    </w:p>
    <w:p>
      <w:pPr>
        <w:pBdr>
          <w:bottom w:val="single" w:color="000000" w:sz="8" w:space="1"/>
          <w:between w:val="single" w:color="000000" w:sz="8" w:space="1"/>
        </w:pBdr>
        <w:snapToGrid w:val="false"/>
        <w:spacing w:before="60" w:after="60" w:line="240" w:lineRule="auto"/>
        <w:ind w:firstLine="0"/>
        <w:jc w:val="left"/>
        <w:rPr>
          <w:rFonts w:ascii="微软雅黑" w:hAnsi="微软雅黑" w:eastAsia="微软雅黑"/>
          <w:color w:val="333333"/>
          <w:sz w:val="22"/>
          <w:szCs w:val="22"/>
        </w:rPr>
      </w:pPr>
      <w:r/>
    </w:p>
    <w:p>
      <w:pPr>
        <w:pStyle w:val="heading2"/>
        <w:snapToGrid w:val="false"/>
        <w:spacing w:lineRule="auto"/>
        <w:ind/>
        <w:jc w:val="left"/>
        <w:rPr>
          <w:rFonts w:ascii="微软雅黑" w:hAnsi="微软雅黑" w:eastAsia="微软雅黑"/>
        </w:rPr>
      </w:pPr>
      <w:r>
        <w:rPr>
          <w:rFonts w:ascii="微软雅黑" w:hAnsi="微软雅黑" w:eastAsia="微软雅黑"/>
        </w:rPr>
        <w:t>全文</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审校（蔡芳芳、庄表伟）</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作者群（按照姓氏汉语拼音排序，不分先后）：阿法兔、蔡芳芳、高原、耿航、郭雪、江炜婕、李圳虎、梁尧、刘天栋、王蓉、卫剑钒、薛亮、杨丽蕴、张俊霞、庄表伟</w:t>
      </w:r>
    </w:p>
    <w:p>
      <w:pPr>
        <w:pStyle w:val="heading3"/>
        <w:numPr>
          <w:ilvl w:val="0"/>
          <w:numId w:val="64"/>
        </w:numPr>
        <w:snapToGrid w:val="false"/>
        <w:spacing w:lineRule="auto"/>
        <w:ind w:hangingChars="220"/>
        <w:jc w:val="left"/>
        <w:rPr>
          <w:rFonts w:ascii="微软雅黑" w:hAnsi="微软雅黑" w:eastAsia="微软雅黑"/>
        </w:rPr>
      </w:pPr>
      <w:r>
        <w:rPr>
          <w:rFonts w:hint="eastAsia"/>
        </w:rPr>
      </w:r>
      <w:r>
        <w:rPr>
          <w:rFonts w:ascii="微软雅黑" w:hAnsi="微软雅黑" w:eastAsia="微软雅黑"/>
        </w:rPr>
        <w:t>各国开源政策将对开源世界的未来产生重大影响</w:t>
      </w:r>
    </w:p>
    <w:p>
      <w:pPr>
        <w:pStyle w:val="heading4"/>
        <w:snapToGrid w:val="false"/>
        <w:spacing w:lineRule="auto"/>
        <w:ind/>
        <w:jc w:val="left"/>
        <w:rPr>
          <w:rFonts w:ascii="微软雅黑" w:hAnsi="微软雅黑" w:eastAsia="微软雅黑"/>
        </w:rPr>
      </w:pPr>
      <w:r>
        <w:rPr>
          <w:rFonts w:ascii="微软雅黑" w:hAnsi="微软雅黑" w:eastAsia="微软雅黑"/>
        </w:rPr>
        <w:t xml:space="preserve">国内 </w:t>
      </w:r>
    </w:p>
    <w:p>
      <w:pPr>
        <w:numPr>
          <w:ilvl w:val="0"/>
          <w:numId w:val="63"/>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2021年11月30日，工信部信息技术发展司发布了</w:t>
      </w:r>
      <w:r>
        <w:rPr>
          <w:rFonts w:hint="eastAsia"/>
        </w:rPr>
      </w:r>
      <w:hyperlink r:id="rId156">
        <w:r>
          <w:rPr>
            <w:rFonts w:ascii="微软雅黑" w:hAnsi="微软雅黑" w:eastAsia="微软雅黑"/>
            <w:color w:val="1e6fff"/>
            <w:sz w:val="22"/>
            <w:szCs w:val="22"/>
            <w:u w:val="single"/>
          </w:rPr>
          <w:t>《“十四五”软件和信息技术服务业发展规划》</w:t>
        </w:r>
      </w:hyperlink>
      <w:r>
        <w:rPr>
          <w:rFonts w:hint="eastAsia"/>
        </w:rPr>
      </w:r>
      <w:r>
        <w:rPr>
          <w:rFonts w:ascii="微软雅黑" w:hAnsi="微软雅黑" w:eastAsia="微软雅黑"/>
          <w:color w:val="333333"/>
          <w:sz w:val="22"/>
          <w:szCs w:val="22"/>
        </w:rPr>
        <w:t>，规划是按照《中华人民共和国国民经济和社会发展第十四个五年规划和2035年远景目标纲要》编写。</w:t>
      </w:r>
    </w:p>
    <w:p>
      <w:pPr>
        <w:snapToGrid w:val="false"/>
        <w:spacing w:before="60" w:after="60" w:line="312" w:lineRule="auto"/>
        <w:ind w:leftChars="160"/>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leftChars="160"/>
        <w:jc w:val="left"/>
        <w:rPr>
          <w:rFonts w:ascii="微软雅黑" w:hAnsi="微软雅黑" w:eastAsia="微软雅黑"/>
          <w:color w:val="333333"/>
          <w:sz w:val="22"/>
          <w:szCs w:val="22"/>
        </w:rPr>
      </w:pPr>
      <w:r>
        <w:rPr>
          <w:rFonts w:ascii="微软雅黑" w:hAnsi="微软雅黑" w:eastAsia="微软雅黑"/>
          <w:color w:val="333333"/>
          <w:sz w:val="22"/>
          <w:szCs w:val="22"/>
        </w:rPr>
        <w:t>其中提到了，开放、平等、协作、共享的开源模式，加速软件迭代升级，促进产用协同创新，推动产业生态完善，成为全球软件技术和产业创新的主导模式。当前，开源已覆盖软件开发的全域场景，正在构建新的软件技术创新体系，引领新一代信息技术创新发展，全球97%的软件开发者和99%的企业使用开源软件，基础软件、工业软件、新兴平台软件大多基于开源，开源软件已经成为软件产业创新源泉和“标准件库”。</w:t>
      </w:r>
    </w:p>
    <w:p>
      <w:pPr>
        <w:snapToGrid w:val="false"/>
        <w:spacing w:before="60" w:after="60" w:line="312" w:lineRule="auto"/>
        <w:ind w:leftChars="160"/>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leftChars="160"/>
        <w:jc w:val="left"/>
        <w:rPr>
          <w:rFonts w:ascii="微软雅黑" w:hAnsi="微软雅黑" w:eastAsia="微软雅黑"/>
          <w:color w:val="333333"/>
          <w:sz w:val="22"/>
          <w:szCs w:val="22"/>
        </w:rPr>
      </w:pPr>
      <w:r>
        <w:rPr>
          <w:rFonts w:ascii="微软雅黑" w:hAnsi="微软雅黑" w:eastAsia="微软雅黑"/>
          <w:color w:val="333333"/>
          <w:sz w:val="22"/>
          <w:szCs w:val="22"/>
        </w:rPr>
        <w:t>在发展目标上，通知指出，生态培育获得新发展。培育一批具有生态主导力和核心竞争力的骨干企业，到2025年，主营业务收入达百亿级企业过百家，千亿级企业超过15家。建设2-3个有国际影响力的开源社区，培育超过10个优质开源项目。高水平建成20家中国软件名园。软件市场化定价机制进一步完善。建成一批国家特色化示范性软件学院。国际交流合作全面深化。</w:t>
      </w:r>
    </w:p>
    <w:p>
      <w:pPr>
        <w:snapToGrid w:val="false"/>
        <w:spacing w:before="60" w:after="60" w:line="312" w:lineRule="auto"/>
        <w:ind w:leftChars="160"/>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leftChars="160"/>
        <w:jc w:val="left"/>
        <w:rPr>
          <w:rFonts w:ascii="微软雅黑" w:hAnsi="微软雅黑" w:eastAsia="微软雅黑"/>
          <w:color w:val="333333"/>
          <w:sz w:val="22"/>
          <w:szCs w:val="22"/>
        </w:rPr>
      </w:pPr>
      <w:r>
        <w:rPr>
          <w:rFonts w:ascii="微软雅黑" w:hAnsi="微软雅黑" w:eastAsia="微软雅黑"/>
          <w:color w:val="333333"/>
          <w:sz w:val="22"/>
          <w:szCs w:val="22"/>
        </w:rPr>
        <w:t>在主要任务上，努力繁荣国内开源生态。大力发展国内开源基金会等开源组织，完善开源软件治理规则，普及开源软件文化。加快建设开源代码托管平台等基础设施。面向重点领域布局开源项目，建设开源社区，汇聚优秀开源人才，构建开源软件生态。加强与国际开源组织交流合作，提升国内企业在全球开源体系中的影响力。</w:t>
      </w:r>
    </w:p>
    <w:p>
      <w:pPr>
        <w:pStyle w:val="heading4"/>
        <w:snapToGrid w:val="false"/>
        <w:spacing w:lineRule="auto"/>
        <w:ind/>
        <w:jc w:val="left"/>
        <w:rPr>
          <w:rFonts w:ascii="微软雅黑" w:hAnsi="微软雅黑" w:eastAsia="微软雅黑"/>
        </w:rPr>
      </w:pPr>
      <w:r>
        <w:rPr>
          <w:rFonts w:ascii="微软雅黑" w:hAnsi="微软雅黑" w:eastAsia="微软雅黑"/>
        </w:rPr>
        <w:t>欧洲</w:t>
      </w:r>
    </w:p>
    <w:p>
      <w:pPr>
        <w:snapToGrid w:val="false"/>
        <w:spacing w:before="60" w:after="60" w:line="312" w:lineRule="auto"/>
        <w:ind w:leftChars="160"/>
        <w:jc w:val="left"/>
        <w:rPr>
          <w:rFonts w:ascii="微软雅黑" w:hAnsi="微软雅黑" w:eastAsia="微软雅黑"/>
          <w:color w:val="333333"/>
          <w:sz w:val="22"/>
          <w:szCs w:val="22"/>
        </w:rPr>
      </w:pPr>
      <w:r>
        <w:rPr>
          <w:rFonts w:ascii="微软雅黑" w:hAnsi="微软雅黑" w:eastAsia="微软雅黑"/>
          <w:color w:val="333333"/>
          <w:sz w:val="22"/>
          <w:szCs w:val="22"/>
        </w:rPr>
        <w:t>2021年9月，欧盟委员会（European Commission）发布名为</w:t>
      </w:r>
      <w:hyperlink r:id="rId157">
        <w:r>
          <w:rPr>
            <w:rFonts w:ascii="微软雅黑" w:hAnsi="微软雅黑" w:eastAsia="微软雅黑"/>
            <w:color w:val="1e6fff"/>
            <w:sz w:val="22"/>
            <w:szCs w:val="22"/>
            <w:u w:val="single"/>
          </w:rPr>
          <w:t>《欧盟经济中开源软硬件对技术独立、竞争力和创新的影响研究</w:t>
        </w:r>
      </w:hyperlink>
      <w:r>
        <w:rPr>
          <w:rFonts w:ascii="微软雅黑" w:hAnsi="微软雅黑" w:eastAsia="微软雅黑"/>
          <w:color w:val="333333"/>
          <w:sz w:val="22"/>
          <w:szCs w:val="22"/>
        </w:rPr>
        <w:t>》报告，旨在从多角度研究开源软件（OSS）及开源硬件（OSH）对欧盟经济的影响，报告还提供了当前开源软硬件的商业用途、成本、效益等方面的数据，评估了欧盟通过使用开源软硬件在经济增长、竞争力、增加就业等方面能够达到的潜力。 </w:t>
      </w:r>
    </w:p>
    <w:p>
      <w:pPr>
        <w:snapToGrid w:val="false"/>
        <w:spacing w:before="60" w:after="60" w:line="312" w:lineRule="auto"/>
        <w:ind w:leftChars="160"/>
        <w:jc w:val="left"/>
        <w:rPr>
          <w:rFonts w:ascii="微软雅黑" w:hAnsi="微软雅黑" w:eastAsia="微软雅黑"/>
          <w:color w:val="333333"/>
          <w:sz w:val="22"/>
          <w:szCs w:val="22"/>
        </w:rPr>
      </w:pPr>
      <w:hyperlink r:id="rId158">
        <w:r>
          <w:rPr>
            <w:rFonts w:ascii="微软雅黑" w:hAnsi="微软雅黑" w:eastAsia="微软雅黑"/>
            <w:color w:val="1e6fff"/>
            <w:sz w:val="22"/>
            <w:szCs w:val="22"/>
            <w:u w:val="single"/>
          </w:rPr>
          <w:t>2021年12月8日，欧盟委员会 (European Commission) 宣布，其正在采纳有关开源软件的新规则，以使之能够在开源许可下发布软件</w:t>
        </w:r>
      </w:hyperlink>
      <w:r>
        <w:rPr>
          <w:rFonts w:ascii="微软雅黑" w:hAnsi="微软雅黑" w:eastAsia="微软雅黑"/>
          <w:color w:val="333333"/>
          <w:sz w:val="22"/>
          <w:szCs w:val="22"/>
        </w:rPr>
        <w:t>。该规则中指出，只要对民众、公司或其他社会公共服务有潜在益处，就可以公开访问其软件解决方案。据悉，根据新规则，委员会将通过开源其软件解决方案为公司、初创企业、创新者、公共行政部门等带来重大价值，这一决定也将刺激创新。</w:t>
      </w:r>
    </w:p>
    <w:p>
      <w:pPr>
        <w:snapToGrid w:val="false"/>
        <w:spacing w:before="60" w:after="60" w:line="312" w:lineRule="auto"/>
        <w:ind w:leftChars="160"/>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3"/>
        <w:numPr>
          <w:ilvl w:val="0"/>
          <w:numId w:val="64"/>
        </w:numPr>
        <w:snapToGrid w:val="false"/>
        <w:spacing w:lineRule="auto"/>
        <w:ind w:hangingChars="220"/>
        <w:jc w:val="left"/>
        <w:rPr>
          <w:rFonts w:ascii="微软雅黑" w:hAnsi="微软雅黑" w:eastAsia="微软雅黑"/>
        </w:rPr>
      </w:pPr>
      <w:r>
        <w:rPr>
          <w:rFonts w:hint="eastAsia"/>
        </w:rPr>
      </w:r>
      <w:r>
        <w:rPr>
          <w:rFonts w:ascii="微软雅黑" w:hAnsi="微软雅黑" w:eastAsia="微软雅黑"/>
        </w:rPr>
        <w:t>开源法务合规趋势：意识增强，道阻且长</w:t>
      </w:r>
    </w:p>
    <w:p>
      <w:pPr>
        <w:pStyle w:val="heading4"/>
        <w:snapToGrid w:val="false"/>
        <w:spacing w:lineRule="auto"/>
        <w:ind/>
        <w:jc w:val="left"/>
        <w:rPr>
          <w:rFonts w:ascii="微软雅黑" w:hAnsi="微软雅黑" w:eastAsia="微软雅黑"/>
        </w:rPr>
      </w:pPr>
      <w:r>
        <w:rPr>
          <w:rFonts w:ascii="微软雅黑" w:hAnsi="微软雅黑" w:eastAsia="微软雅黑"/>
        </w:rPr>
        <w:t>国内</w:t>
      </w:r>
    </w:p>
    <w:p>
      <w:pPr>
        <w:numPr>
          <w:ilvl w:val="0"/>
          <w:numId w:val="3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“完善开源知识产权和法律体系”相继被写入《“十四五”规划和二〇三五年远景目标纲要》、《知识产权强国建设纲要（2021－2035年）》、《“十四五”国家知识产权保护和运用规划》等国家政策文件。</w:t>
      </w:r>
    </w:p>
    <w:p>
      <w:pPr>
        <w:numPr>
          <w:ilvl w:val="0"/>
          <w:numId w:val="3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浙江省发布全国首个《开源社区知识产权管理规则指引(试行)》，共十二条，包括管理原则、管理平台、社区组成、约束机制、协同研发、软件管理、专利管理、商标管理、风险管理等方面，提出了合法正当、创新引领、应用先导、发展优先以及数据安全的管理原则。</w:t>
      </w:r>
    </w:p>
    <w:p>
      <w:pPr>
        <w:numPr>
          <w:ilvl w:val="0"/>
          <w:numId w:val="61"/>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深圳中院判决国内首个明确 GPL-3.0 协议法律性质的案例，判定GPL3.0协议是一种民事法律行为，具有合同性质，可认定为授权人与用户间订立的著作权协议，属于我国《合同法》调整的范围。</w:t>
      </w:r>
    </w:p>
    <w:p>
      <w:pPr>
        <w:numPr>
          <w:ilvl w:val="0"/>
          <w:numId w:val="61"/>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Elastic License 2.0 (ELv2) 虽然满足源码可见，但并不符合OSI的开源定义，采用ELv2的StarRocks因自称开源，而引起业界非议。</w:t>
      </w:r>
    </w:p>
    <w:p>
      <w:pPr>
        <w:numPr>
          <w:ilvl w:val="0"/>
          <w:numId w:val="62"/>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国外一开发者在网上抱怨深圳手机公司 UMIDIGI 未公开其采用了 GPL-2.0 协议的手机操作系统内核源代码，位于深圳的知名博主机械妖姬（Naomi Wu）帮助开发者前往手机公司登门索要源代码，并将整个过程的自拍视频发布在了网上，造成热议。事后，该公司在官网的论坛和GitHub上相继提供了源代码，国外开发者表达了谢意，纠纷顺利解决。</w:t>
      </w:r>
    </w:p>
    <w:p>
      <w:pPr>
        <w:pStyle w:val="heading4"/>
        <w:snapToGrid w:val="false"/>
        <w:spacing w:lineRule="auto"/>
        <w:ind/>
        <w:jc w:val="left"/>
        <w:rPr>
          <w:rFonts w:ascii="微软雅黑" w:hAnsi="微软雅黑" w:eastAsia="微软雅黑"/>
        </w:rPr>
      </w:pPr>
      <w:r>
        <w:rPr>
          <w:rFonts w:ascii="微软雅黑" w:hAnsi="微软雅黑" w:eastAsia="微软雅黑"/>
        </w:rPr>
        <w:t>国外</w:t>
      </w:r>
    </w:p>
    <w:p>
      <w:pPr>
        <w:numPr>
          <w:ilvl w:val="0"/>
          <w:numId w:val="60"/>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近年来，云厂商纷纷将开源软件集成到自己的云产品中，以整体的云服务解决方案推向客户，利益平衡模式面临新的考验。Elastic 公司宣布将Elasticsearch 和 Kibana 的部分源代码所遵循的协议，由 Apache 2.0 变更为 Server Side Public License (SSPL) 与 Elastic License双许可，并表示意在抵制云服务提供商，在社区引发巨大争议。 SSPL 是由 MongoDB 制定的许可证，含有条款“如果将程序的功能或修改后的版本作为服务提供给第三方，那么必须免费公开提供服务源代码”Elastic License 要求”如果将产品作为 SaaS 使用则需要获得商业授权”；两者均未获得OSI认证。</w:t>
      </w:r>
    </w:p>
    <w:p>
      <w:pPr>
        <w:numPr>
          <w:ilvl w:val="0"/>
          <w:numId w:val="60"/>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历经十余年诉讼，美国最高法院在甲骨文诉谷歌版权侵权一案中推翻了联邦巡回法院的判决，裁定谷歌的安卓移动操作系统使用甲骨文 Java API 源代码，属于“合理使用”，不构成版权侵权。</w:t>
      </w:r>
    </w:p>
    <w:p>
      <w:pPr>
        <w:pStyle w:val="heading3"/>
        <w:numPr>
          <w:ilvl w:val="0"/>
          <w:numId w:val="64"/>
        </w:numPr>
        <w:snapToGrid w:val="false"/>
        <w:spacing w:lineRule="auto"/>
        <w:ind w:hangingChars="220"/>
        <w:jc w:val="left"/>
        <w:rPr>
          <w:rFonts w:ascii="微软雅黑" w:hAnsi="微软雅黑" w:eastAsia="微软雅黑"/>
        </w:rPr>
      </w:pPr>
      <w:r>
        <w:rPr>
          <w:rFonts w:hint="eastAsia"/>
        </w:rPr>
      </w:r>
      <w:r>
        <w:rPr>
          <w:rFonts w:ascii="微软雅黑" w:hAnsi="微软雅黑" w:eastAsia="微软雅黑"/>
        </w:rPr>
        <w:t>开源治理成为显学</w:t>
      </w:r>
    </w:p>
    <w:p>
      <w:pPr>
        <w:pStyle w:val="heading4"/>
        <w:numPr>
          <w:ilvl w:val="0"/>
          <w:numId w:val="59"/>
        </w:numPr>
        <w:snapToGrid w:val="false"/>
        <w:spacing w:lineRule="auto"/>
        <w:ind w:hangingChars="160"/>
        <w:jc w:val="left"/>
        <w:rPr>
          <w:rFonts w:ascii="微软雅黑" w:hAnsi="微软雅黑" w:eastAsia="微软雅黑"/>
        </w:rPr>
      </w:pPr>
      <w:r>
        <w:rPr>
          <w:rFonts w:hint="eastAsia"/>
        </w:rPr>
      </w:r>
      <w:r>
        <w:rPr>
          <w:rFonts w:ascii="微软雅黑" w:hAnsi="微软雅黑" w:eastAsia="微软雅黑"/>
        </w:rPr>
        <w:t>开源软件供应链治理日趋重要</w:t>
      </w:r>
    </w:p>
    <w:p>
      <w:pPr>
        <w:numPr>
          <w:ilvl w:val="1"/>
          <w:numId w:val="58"/>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国内企业开始重视并纷纷成立开源计划办公室 (OSPO)</w:t>
      </w:r>
    </w:p>
    <w:p>
      <w:pPr>
        <w:numPr>
          <w:ilvl w:val="1"/>
          <w:numId w:val="58"/>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安全事件频发，最新爆出的 Apache Log4j2 漏洞，威胁大半个互联网圈（详见下表）</w:t>
      </w:r>
    </w:p>
    <w:p>
      <w:pPr>
        <w:snapToGrid w:val="false"/>
        <w:spacing w:before="60" w:after="60" w:line="312" w:lineRule="auto"/>
        <w:ind w:leftChars="400"/>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2021 年开源软件供应链安全重大事件表（引用自奇安信集团公众号，</w:t>
      </w:r>
      <w:hyperlink r:id="rId159">
        <w:r>
          <w:rPr>
            <w:rFonts w:ascii="微软雅黑" w:hAnsi="微软雅黑" w:eastAsia="微软雅黑"/>
            <w:b w:val="true"/>
            <w:bCs w:val="true"/>
            <w:color w:val="1e6fff"/>
            <w:sz w:val="22"/>
            <w:szCs w:val="22"/>
            <w:u w:val="single"/>
          </w:rPr>
          <w:t>原文链接</w:t>
        </w:r>
      </w:hyperlink>
      <w:r>
        <w:rPr>
          <w:rFonts w:ascii="微软雅黑" w:hAnsi="微软雅黑" w:eastAsia="微软雅黑"/>
          <w:b w:val="true"/>
          <w:bCs w:val="true"/>
          <w:color w:val="333333"/>
          <w:sz w:val="22"/>
          <w:szCs w:val="22"/>
        </w:rPr>
        <w:t>）</w:t>
      </w:r>
    </w:p>
    <w:tbl>
      <w:tblPr>
        <w:tblStyle w:val="a7"/>
        <w:tblW w:w="0" w:type="auto"/>
        <w:tblInd w:w="0"/>
        <w:tblLayout w:type="fixed"/>
        <w:tblCellMar>
          <w:top w:w="120"/>
          <w:left w:w="60"/>
          <w:bottom w:w="120"/>
          <w:right w:w="60"/>
        </w:tblCellMar>
        <w:tblLook w:firstRow="1" w:lastRow="0" w:firstColumn="1" w:lastColumn="0" w:noHBand="0" w:noVBand="1" w:val="04A0"/>
      </w:tblPr>
      <w:tblGrid>
        <w:gridCol w:w="660"/>
        <w:gridCol w:w="1410"/>
        <w:gridCol w:w="2325"/>
        <w:gridCol w:w="1800"/>
        <w:gridCol w:w="2865"/>
      </w:tblGrid>
      <w:tr>
        <w:trPr>
          <w:trHeight w:val="480" w:hRule="atLeast"/>
        </w:trPr>
        <w:tc>
          <w:tcPr>
            <w:tcW w:w="6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序号</w:t>
            </w:r>
          </w:p>
        </w:tc>
        <w:tc>
          <w:tcPr>
            <w:tcW w:w="141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时间</w:t>
            </w:r>
          </w:p>
        </w:tc>
        <w:tc>
          <w:tcPr>
            <w:tcW w:w="232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安全事件</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成因类型</w:t>
            </w:r>
          </w:p>
        </w:tc>
        <w:tc>
          <w:tcPr>
            <w:tcW w:w="286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危害</w:t>
            </w:r>
          </w:p>
        </w:tc>
      </w:tr>
      <w:tr>
        <w:trPr>
          <w:trHeight w:val="480" w:hRule="atLeast"/>
        </w:trPr>
        <w:tc>
          <w:tcPr>
            <w:tcW w:w="6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1</w:t>
            </w:r>
          </w:p>
        </w:tc>
        <w:tc>
          <w:tcPr>
            <w:tcW w:w="141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2020年12月</w:t>
            </w:r>
          </w:p>
        </w:tc>
        <w:tc>
          <w:tcPr>
            <w:tcW w:w="232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全球著名的网络安全管理软件公司SolarWinds遭遇国家级APT组织高度复杂的供应链攻击</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软件更新包后门</w:t>
            </w:r>
          </w:p>
        </w:tc>
        <w:tc>
          <w:tcPr>
            <w:tcW w:w="286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导致包括美国关键基础设施、军队、政府等在内的超过18000家客户全部收到影响，可任由攻击者操控</w:t>
            </w:r>
          </w:p>
        </w:tc>
      </w:tr>
      <w:tr>
        <w:trPr>
          <w:trHeight w:val="480" w:hRule="atLeast"/>
        </w:trPr>
        <w:tc>
          <w:tcPr>
            <w:tcW w:w="6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2</w:t>
            </w:r>
          </w:p>
        </w:tc>
        <w:tc>
          <w:tcPr>
            <w:tcW w:w="141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2021年2月</w:t>
            </w:r>
          </w:p>
        </w:tc>
        <w:tc>
          <w:tcPr>
            <w:tcW w:w="232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安全研究任由通过利用开源生态安全机制上的漏洞，实施依赖混淆攻击</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开源生态机制漏洞</w:t>
            </w:r>
          </w:p>
        </w:tc>
        <w:tc>
          <w:tcPr>
            <w:tcW w:w="286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成功侵入了微软、苹果、PayPal、特斯拉、优步等35家国际大型科技公司的内网</w:t>
            </w:r>
          </w:p>
        </w:tc>
      </w:tr>
      <w:tr>
        <w:trPr>
          <w:trHeight w:val="480" w:hRule="atLeast"/>
        </w:trPr>
        <w:tc>
          <w:tcPr>
            <w:tcW w:w="6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3</w:t>
            </w:r>
          </w:p>
        </w:tc>
        <w:tc>
          <w:tcPr>
            <w:tcW w:w="141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2021年3月</w:t>
            </w:r>
          </w:p>
        </w:tc>
        <w:tc>
          <w:tcPr>
            <w:tcW w:w="232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攻击者向git.php.net服务器上的php-src存储库推送了两次恶意提交，在PHP代码中植入了一个后面</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开源库漏洞</w:t>
            </w:r>
          </w:p>
        </w:tc>
        <w:tc>
          <w:tcPr>
            <w:tcW w:w="286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可通过后面获得运行PHP的网站系统的远程代码执行权限</w:t>
            </w:r>
          </w:p>
        </w:tc>
      </w:tr>
      <w:tr>
        <w:trPr>
          <w:trHeight w:val="480" w:hRule="atLeast"/>
        </w:trPr>
        <w:tc>
          <w:tcPr>
            <w:tcW w:w="6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4</w:t>
            </w:r>
          </w:p>
        </w:tc>
        <w:tc>
          <w:tcPr>
            <w:tcW w:w="141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2021年4月</w:t>
            </w:r>
          </w:p>
        </w:tc>
        <w:tc>
          <w:tcPr>
            <w:tcW w:w="232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知名代码测试公司Codecov宣布其产品的bash uploader脚本被攻击者修改</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软件产品构建问题</w:t>
            </w:r>
          </w:p>
        </w:tc>
        <w:tc>
          <w:tcPr>
            <w:tcW w:w="286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用户在使用Codecov产品时，会向攻击者的服务器发送敏感信息，可造成软件源代码等机密信息泄露</w:t>
            </w:r>
          </w:p>
        </w:tc>
      </w:tr>
      <w:tr>
        <w:trPr>
          <w:trHeight w:val="480" w:hRule="atLeast"/>
        </w:trPr>
        <w:tc>
          <w:tcPr>
            <w:tcW w:w="6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5</w:t>
            </w:r>
          </w:p>
        </w:tc>
        <w:tc>
          <w:tcPr>
            <w:tcW w:w="141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2021年5月</w:t>
            </w:r>
          </w:p>
        </w:tc>
        <w:tc>
          <w:tcPr>
            <w:tcW w:w="232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在流行的Visual Studio Code扩展中发现严重安全缺陷</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开发环境漏洞</w:t>
            </w:r>
          </w:p>
        </w:tc>
        <w:tc>
          <w:tcPr>
            <w:tcW w:w="286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可使攻击者危急本地机器，或通过开发人员IDE构建和部署系统，这些扩展的下载量超过200万</w:t>
            </w:r>
          </w:p>
        </w:tc>
      </w:tr>
      <w:tr>
        <w:trPr>
          <w:trHeight w:val="480" w:hRule="atLeast"/>
        </w:trPr>
        <w:tc>
          <w:tcPr>
            <w:tcW w:w="6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6</w:t>
            </w:r>
          </w:p>
        </w:tc>
        <w:tc>
          <w:tcPr>
            <w:tcW w:w="141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2021年6月</w:t>
            </w:r>
          </w:p>
        </w:tc>
        <w:tc>
          <w:tcPr>
            <w:tcW w:w="232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研究人员披露了影响Linux平台基于Pling的自由和开源软件（FOSS）市场的漏洞</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软件发布源漏洞</w:t>
            </w:r>
          </w:p>
        </w:tc>
        <w:tc>
          <w:tcPr>
            <w:tcW w:w="286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攻击者可利用该漏洞进行供应链攻击XSS蠕虫并实现远程代码执行（RCE）</w:t>
            </w:r>
          </w:p>
        </w:tc>
      </w:tr>
      <w:tr>
        <w:trPr>
          <w:trHeight w:val="480" w:hRule="atLeast"/>
        </w:trPr>
        <w:tc>
          <w:tcPr>
            <w:tcW w:w="6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7</w:t>
            </w:r>
          </w:p>
        </w:tc>
        <w:tc>
          <w:tcPr>
            <w:tcW w:w="141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2021年7月</w:t>
            </w:r>
          </w:p>
        </w:tc>
        <w:tc>
          <w:tcPr>
            <w:tcW w:w="232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攻击者获得Kaseya公司后端设施访问权限，在运行于客户现场的安全事件响应工具VSA服务器上部署REvil勒索软件</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软件产品自身漏洞</w:t>
            </w:r>
          </w:p>
        </w:tc>
        <w:tc>
          <w:tcPr>
            <w:tcW w:w="286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通过VSA服务器将勒索软件安装到联网工作站，从而感染其它第三方企业网络。攻击发生前，互联网上处于联网状态的VSA服务器超过2200台</w:t>
            </w:r>
          </w:p>
        </w:tc>
      </w:tr>
      <w:tr>
        <w:trPr>
          <w:trHeight w:val="480" w:hRule="atLeast"/>
        </w:trPr>
        <w:tc>
          <w:tcPr>
            <w:tcW w:w="6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8</w:t>
            </w:r>
          </w:p>
        </w:tc>
        <w:tc>
          <w:tcPr>
            <w:tcW w:w="141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2021年8月</w:t>
            </w:r>
          </w:p>
        </w:tc>
        <w:tc>
          <w:tcPr>
            <w:tcW w:w="232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台湾芯片设计厂商Realtek称，其WiFi模块的三款开发包（SDK）中存在4个严重漏洞</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开发环境漏洞</w:t>
            </w:r>
          </w:p>
        </w:tc>
        <w:tc>
          <w:tcPr>
            <w:tcW w:w="286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攻击者可利用这些漏洞攻陷目标设备并以最高权限执行任意代码。SDK用于至少65家厂商制造的近200款物联网设备中</w:t>
            </w:r>
          </w:p>
        </w:tc>
      </w:tr>
      <w:tr>
        <w:trPr>
          <w:trHeight w:val="480" w:hRule="atLeast"/>
        </w:trPr>
        <w:tc>
          <w:tcPr>
            <w:tcW w:w="6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9</w:t>
            </w:r>
          </w:p>
        </w:tc>
        <w:tc>
          <w:tcPr>
            <w:tcW w:w="141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2021年9月</w:t>
            </w:r>
          </w:p>
        </w:tc>
        <w:tc>
          <w:tcPr>
            <w:tcW w:w="232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因使用五年前发布的RunC v1.0.0-rc2，微软Azure容器服务器爆出跨账户接管漏洞</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开源软件漏洞</w:t>
            </w:r>
          </w:p>
        </w:tc>
        <w:tc>
          <w:tcPr>
            <w:tcW w:w="286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攻击者可攻陷托管ACI的多租户K8S集群，接管平台上的其他客户的容器，在其中执行代码并访问部署在平台上的数据</w:t>
            </w:r>
          </w:p>
        </w:tc>
      </w:tr>
      <w:tr>
        <w:trPr>
          <w:trHeight w:val="480" w:hRule="atLeast"/>
        </w:trPr>
        <w:tc>
          <w:tcPr>
            <w:tcW w:w="66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10</w:t>
            </w:r>
          </w:p>
        </w:tc>
        <w:tc>
          <w:tcPr>
            <w:tcW w:w="141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2021年12月</w:t>
            </w:r>
          </w:p>
        </w:tc>
        <w:tc>
          <w:tcPr>
            <w:tcW w:w="232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hyperlink r:id="rId160">
              <w:r>
                <w:rPr>
                  <w:rFonts w:ascii="微软雅黑" w:hAnsi="微软雅黑" w:eastAsia="微软雅黑"/>
                  <w:color w:val="1e6fff"/>
                  <w:sz w:val="22"/>
                  <w:szCs w:val="22"/>
                  <w:u w:val="single"/>
                </w:rPr>
                <w:t>Apache 开源项目 Log4j2 的远程代码执行漏洞细节被公开</w:t>
              </w:r>
            </w:hyperlink>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开源软件漏洞</w:t>
            </w:r>
          </w:p>
        </w:tc>
        <w:tc>
          <w:tcPr>
            <w:tcW w:w="2865"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可能的受影响应用包括但不限于：Spring-Boot-strater-log4j2、Apache Struts2、Apache Solr、Apache Flink、Apache Druid、Elasticsearch、Flume、Redis、Logstash、Kafka 等</w:t>
            </w:r>
          </w:p>
        </w:tc>
      </w:tr>
    </w:tbl>
    <w:p>
      <w:pPr>
        <w:pStyle w:val="heading4"/>
        <w:numPr>
          <w:ilvl w:val="0"/>
          <w:numId w:val="59"/>
        </w:numPr>
        <w:snapToGrid w:val="false"/>
        <w:spacing w:lineRule="auto"/>
        <w:ind w:hangingChars="160"/>
        <w:jc w:val="left"/>
        <w:rPr>
          <w:rFonts w:ascii="微软雅黑" w:hAnsi="微软雅黑" w:eastAsia="微软雅黑"/>
        </w:rPr>
      </w:pPr>
      <w:r>
        <w:rPr>
          <w:rFonts w:hint="eastAsia"/>
        </w:rPr>
      </w:r>
      <w:r>
        <w:rPr>
          <w:rFonts w:ascii="微软雅黑" w:hAnsi="微软雅黑" w:eastAsia="微软雅黑"/>
        </w:rPr>
      </w:r>
      <w:r>
        <w:rPr>
          <w:rFonts w:hint="eastAsia"/>
        </w:rPr>
      </w:r>
      <w:r>
        <w:rPr>
          <w:rFonts w:ascii="微软雅黑" w:hAnsi="微软雅黑" w:eastAsia="微软雅黑"/>
        </w:rPr>
        <w:t>国际标准协作</w:t>
      </w:r>
    </w:p>
    <w:p>
      <w:pPr>
        <w:numPr>
          <w:ilvl w:val="1"/>
          <w:numId w:val="58"/>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Linux 基金会推动开源社区衡量指标 [CHAOSS]</w:t>
      </w:r>
    </w:p>
    <w:p>
      <w:pPr>
        <w:numPr>
          <w:ilvl w:val="1"/>
          <w:numId w:val="58"/>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Linux 基金会积极推动 OpenChain &amp; SPDX [软件供应链治理] 国内外社区接轨与交流</w:t>
      </w:r>
    </w:p>
    <w:p>
      <w:pPr>
        <w:numPr>
          <w:ilvl w:val="1"/>
          <w:numId w:val="58"/>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2021年8月17日，华为加入 OpenChain 项目，并成为董事会成员。</w:t>
      </w:r>
    </w:p>
    <w:p>
      <w:pPr>
        <w:numPr>
          <w:ilvl w:val="1"/>
          <w:numId w:val="58"/>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中国信通院成为 OpenChain 项目首家国内第三方机构，开展基于《ISO/IEC 5230:2020 OpenChain Specifications》检验，协助企业开展开源合规治理</w:t>
      </w:r>
    </w:p>
    <w:p>
      <w:pPr>
        <w:pStyle w:val="heading4"/>
        <w:numPr>
          <w:ilvl w:val="0"/>
          <w:numId w:val="58"/>
        </w:numPr>
        <w:snapToGrid w:val="false"/>
        <w:spacing w:lineRule="auto"/>
        <w:ind w:hangingChars="160"/>
        <w:jc w:val="left"/>
        <w:rPr>
          <w:rFonts w:ascii="微软雅黑" w:hAnsi="微软雅黑" w:eastAsia="微软雅黑"/>
        </w:rPr>
      </w:pPr>
      <w:r>
        <w:rPr>
          <w:rFonts w:hint="eastAsia"/>
        </w:rPr>
      </w:r>
      <w:r>
        <w:rPr>
          <w:rFonts w:ascii="微软雅黑" w:hAnsi="微软雅黑" w:eastAsia="微软雅黑"/>
        </w:rPr>
        <w:t>国内标准进展</w:t>
      </w:r>
    </w:p>
    <w:p>
      <w:pPr>
        <w:numPr>
          <w:ilvl w:val="1"/>
          <w:numId w:val="58"/>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中国信通院建立可信开源标准体系，推动 8 个行标立项</w:t>
      </w:r>
    </w:p>
    <w:p>
      <w:pPr>
        <w:numPr>
          <w:ilvl w:val="1"/>
          <w:numId w:val="58"/>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中国电子技术标准化研究院推动国家开源标准体系顶层设计，推动相关开源标准立项，分别涵盖术语、元数据、许可证框架、开源项目、开源贡献者、开源治理等方面，首个开源领域国家标准《信息技术 开源 开源许可证框架》获批立项</w:t>
      </w:r>
    </w:p>
    <w:p>
      <w:pPr>
        <w:pStyle w:val="heading4"/>
        <w:numPr>
          <w:ilvl w:val="0"/>
          <w:numId w:val="58"/>
        </w:numPr>
        <w:snapToGrid w:val="false"/>
        <w:spacing w:lineRule="auto"/>
        <w:ind w:hangingChars="160"/>
        <w:jc w:val="left"/>
        <w:rPr>
          <w:rFonts w:ascii="微软雅黑" w:hAnsi="微软雅黑" w:eastAsia="微软雅黑"/>
        </w:rPr>
      </w:pPr>
      <w:r>
        <w:rPr>
          <w:rFonts w:hint="eastAsia"/>
        </w:rPr>
      </w:r>
      <w:r>
        <w:rPr>
          <w:rFonts w:ascii="微软雅黑" w:hAnsi="微软雅黑" w:eastAsia="微软雅黑"/>
        </w:rPr>
        <w:t>木兰开源社区动向</w:t>
      </w:r>
    </w:p>
    <w:p>
      <w:pPr>
        <w:numPr>
          <w:ilvl w:val="1"/>
          <w:numId w:val="58"/>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木兰开源社区的木兰宽松许可证已有多达 10 万个国内项目采用</w:t>
      </w:r>
    </w:p>
    <w:p>
      <w:pPr>
        <w:numPr>
          <w:ilvl w:val="1"/>
          <w:numId w:val="58"/>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木兰开源社区吸纳 OpenDigger 项目进入孵化，推动和完善开源项目、社区衡量指标建设</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3"/>
        <w:numPr>
          <w:ilvl w:val="0"/>
          <w:numId w:val="64"/>
        </w:numPr>
        <w:snapToGrid w:val="false"/>
        <w:spacing w:lineRule="auto"/>
        <w:ind w:hangingChars="220"/>
        <w:jc w:val="left"/>
        <w:rPr>
          <w:rFonts w:ascii="微软雅黑" w:hAnsi="微软雅黑" w:eastAsia="微软雅黑"/>
        </w:rPr>
      </w:pPr>
      <w:r>
        <w:rPr>
          <w:rFonts w:hint="eastAsia"/>
        </w:rPr>
      </w:r>
      <w:r>
        <w:rPr>
          <w:rFonts w:ascii="微软雅黑" w:hAnsi="微软雅黑" w:eastAsia="微软雅黑"/>
        </w:rPr>
        <w:t>国际基金会的左右博弈：RMS重 回自由软件基金会与 Rust社 区争议</w:t>
      </w:r>
    </w:p>
    <w:p>
      <w:pPr>
        <w:snapToGrid w:val="false"/>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t>2021年3月21日，自由软件之父理查德·斯托曼（Richard M. Stallman）在LibrePlanet 2021年度会议上公开宣布，他重返自由软件基金会（Free Software Foundation），并再次成为基金会的董事会成员。该消息引发自由及开源软件领域的激烈争论，许多人对斯托曼的回归表示欢迎，但也有众多个人和组织表示反对：开放源代码促进会（Open Source Initiative）呼吁将斯托曼逐出自由软件基金会的董事会，否则将停止与自由软件基金会的合作；红帽（Red Hat）也发表声明称，将暂停对自由软件基金会的所有资助；数千名个人和组织联名发布抵制信，要求罢免斯托曼。据悉，斯托曼在 2019 年因发表不当言论而辞去自由软件基金会的领导职务；反对者声称斯托曼“长期以来一直是自由软件社区的一股危险力量”，斯托曼被指控“歧视女性、残疾人和跨性别者”。</w:t>
      </w:r>
    </w:p>
    <w:p>
      <w:pPr>
        <w:snapToGrid w:val="false"/>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t>作为自由软件运动的标志性人物，理查德·斯托曼发起GNU 项目并成立了自由软件基金会。自上世纪八十年代以来，斯托曼一直是重要的自由软件活动家。斯托曼回归引发的系列争议反映出自由和开源软件社区目前存在的理念分歧。自由软件运动和相关的开放源代码运动经历数十年的发展，早已成为一股不容忽视的潮流。然而伴随自由和开源软件社区的壮大，不同群体的理念差异也显现端倪，斯托曼的争议言论使其备受女权主义者等群体的批评。</w:t>
      </w:r>
    </w:p>
    <w:p>
      <w:pPr>
        <w:snapToGrid w:val="false"/>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t>2021年的另一场风波同样暴露出自由和开源软件社区面临的复杂态势。Rust 编程语言项目的审核团队 Rust Moderation Team 于 11 月 23 日在 GitHub 上发表</w:t>
      </w:r>
      <w:hyperlink r:id="rId161">
        <w:r>
          <w:rPr>
            <w:rFonts w:ascii="微软雅黑" w:hAnsi="微软雅黑" w:eastAsia="微软雅黑"/>
            <w:color w:val="1e6fff"/>
            <w:sz w:val="22"/>
            <w:szCs w:val="22"/>
            <w:u w:val="single"/>
          </w:rPr>
          <w:t>辞职</w:t>
        </w:r>
      </w:hyperlink>
      <w:r>
        <w:rPr>
          <w:rFonts w:ascii="微软雅黑" w:hAnsi="微软雅黑" w:eastAsia="微软雅黑"/>
          <w:color w:val="333333"/>
          <w:sz w:val="22"/>
          <w:szCs w:val="22"/>
        </w:rPr>
        <w:t>公告，抗议 Rust 核心团队“除了自己，不受任何人的约束”。虽然辞呈未透露过多细节，但原审核团队部分成员的后续言论表明，此次集体辞职事件与 Rust 软件项目长期不断恶化的矛盾有关。另外根据长期参与 Rust 社区的 Dragdu，撰文透露，社区内部的分歧还与 “Abolish ICE” 运动有所关联。尽管 Rust 社区在诞生之初便倡导和推广 “Rustacean Principles” 原则以凝聚共识，2018 年还成立了专门的“治理工作组”，但社区矛盾未得到有效缓和。虽然 Rust 编程语言项目近年大获成功，但此次集体辞职事件却也反映了 Rust 社区的治理难题。</w:t>
      </w:r>
    </w:p>
    <w:p>
      <w:pPr>
        <w:snapToGrid w:val="false"/>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t>开源软件项目需要不同主体的通力协作，社区内部的冲突无疑会对软件项目的开发和维护产生负面影响。在社会价值观念差异愈发加剧的背景下，自由及开源软件社区必须面对如何平衡各方诉求的难题。</w:t>
      </w:r>
    </w:p>
    <w:p>
      <w:pPr>
        <w:snapToGrid w:val="false"/>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3"/>
        <w:numPr>
          <w:ilvl w:val="0"/>
          <w:numId w:val="64"/>
        </w:numPr>
        <w:snapToGrid w:val="false"/>
        <w:spacing w:lineRule="auto"/>
        <w:ind w:hangingChars="220"/>
        <w:jc w:val="left"/>
        <w:rPr>
          <w:rFonts w:ascii="微软雅黑" w:hAnsi="微软雅黑" w:eastAsia="微软雅黑"/>
        </w:rPr>
      </w:pPr>
      <w:r>
        <w:rPr>
          <w:rFonts w:hint="eastAsia"/>
        </w:rPr>
      </w:r>
      <w:r>
        <w:rPr>
          <w:rFonts w:ascii="微软雅黑" w:hAnsi="微软雅黑" w:eastAsia="微软雅黑"/>
        </w:rPr>
        <w:t>中国开源走向世界，塑造新时代影响力</w:t>
      </w:r>
    </w:p>
    <w:p>
      <w:pPr>
        <w:snapToGrid w:val="false"/>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t>中国开发者在开源世界的影响力正在不断提升。据最新的 GitHub 年度开发者报告，2021年中国在 GitHub 上的开发者新增了近 103 万，累计约 755 万。在 ASF、LF、CNCF 等国际开源基金会中，源自中国的开源项目越来越多，同时，开始有更多中国开源人当选国际基金会重要职位。</w:t>
      </w:r>
    </w:p>
    <w:p>
      <w:pPr>
        <w:pStyle w:val="heading4"/>
        <w:numPr>
          <w:ilvl w:val="0"/>
          <w:numId w:val="57"/>
        </w:numPr>
        <w:snapToGrid w:val="false"/>
        <w:spacing w:lineRule="auto"/>
        <w:ind w:hangingChars="160"/>
        <w:jc w:val="left"/>
        <w:rPr>
          <w:rFonts w:ascii="微软雅黑" w:hAnsi="微软雅黑" w:eastAsia="微软雅黑"/>
        </w:rPr>
      </w:pPr>
      <w:r>
        <w:rPr>
          <w:rFonts w:hint="eastAsia"/>
        </w:rPr>
      </w:r>
      <w:r>
        <w:rPr>
          <w:rFonts w:ascii="微软雅黑" w:hAnsi="微软雅黑" w:eastAsia="微软雅黑"/>
        </w:rPr>
        <w:t>Linux 基金会项目列表</w:t>
      </w:r>
    </w:p>
    <w:p>
      <w:pPr>
        <w:numPr>
          <w:ilvl w:val="1"/>
          <w:numId w:val="57"/>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CNCF 基金会：目前有 26 个源自中国的开源项目，毕业项目有 2 个，孵化中项目 2 个，沙盒项目 22 个。其中 2021 年捐赠给 CNCF 基金会的开源项目就达到了 14 个。其中除了来自阿里、华为、腾讯等大厂捐赠的项目，也能看到工业届和学术界的合作以及 Seconed State 和灵雀云等创业公司的项目。</w:t>
      </w:r>
    </w:p>
    <w:p>
      <w:pPr>
        <w:numPr>
          <w:ilvl w:val="1"/>
          <w:numId w:val="57"/>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AI &amp; Data 基金会：目前有 6 个项目。</w:t>
      </w:r>
    </w:p>
    <w:tbl>
      <w:tblPr>
        <w:tblStyle w:val="a7"/>
        <w:tblW w:w="0" w:type="auto"/>
        <w:tblInd w:w="0"/>
        <w:tblLayout w:type="fixed"/>
        <w:tblCellMar>
          <w:top w:w="120"/>
          <w:left w:w="60"/>
          <w:bottom w:w="120"/>
          <w:right w:w="60"/>
        </w:tblCellMar>
        <w:tblLook w:firstRow="1" w:lastRow="0" w:firstColumn="1" w:lastColumn="0" w:noHBand="0" w:noVBand="1" w:val="04A0"/>
      </w:tblPr>
      <w:tblGrid>
        <w:gridCol w:w="1560"/>
        <w:gridCol w:w="1470"/>
        <w:gridCol w:w="1515"/>
        <w:gridCol w:w="1275"/>
        <w:gridCol w:w="1485"/>
        <w:gridCol w:w="1635"/>
        <w:gridCol w:w="1560"/>
      </w:tblGrid>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000000"/>
                <w:spacing w:val="0"/>
                <w:sz w:val="22"/>
                <w:szCs w:val="22"/>
              </w:rPr>
              <w:t>项目名称</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000000"/>
                <w:spacing w:val="0"/>
                <w:sz w:val="22"/>
                <w:szCs w:val="22"/>
              </w:rPr>
              <w:t>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000000"/>
                <w:spacing w:val="0"/>
                <w:sz w:val="22"/>
                <w:szCs w:val="22"/>
              </w:rPr>
              <w:t>子基金会</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000000"/>
                <w:spacing w:val="0"/>
                <w:sz w:val="22"/>
                <w:szCs w:val="22"/>
              </w:rPr>
              <w:t>项目捐赠单位/方</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000000"/>
                <w:spacing w:val="0"/>
                <w:sz w:val="22"/>
                <w:szCs w:val="22"/>
              </w:rPr>
              <w:t>沙箱</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000000"/>
                <w:spacing w:val="0"/>
                <w:sz w:val="22"/>
                <w:szCs w:val="22"/>
              </w:rPr>
              <w:t>孵化</w:t>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000000"/>
                <w:spacing w:val="0"/>
                <w:sz w:val="22"/>
                <w:szCs w:val="22"/>
              </w:rPr>
              <w:t>毕业时间</w:t>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Occlum LibOS</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Confidential Computing Consortium</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蚂蚁集团</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harbor</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VMWare中国研发中心</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2018年8月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2018年11月</w:t>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2020年6月</w:t>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TiKV</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PingCAP</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2018年8月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2019年5月</w:t>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2020年9月</w:t>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Dragonfly</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阿里</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2018年10月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2020年4月</w:t>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KubeEdge</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华为</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2019年3月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2020年9月</w:t>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ChubaoFS</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京东</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2020年1月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Volcano</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华为</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2020年4月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BFE</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百度</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2020年6月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CNI-Genie</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华为</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2020年6月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Chaos Mesh</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PingCAP</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2020年7月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K3s</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Rancher</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2020年8月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OpenYurt</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阿里</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2020年9月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OpenKruise</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阿里</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2020年11月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Kube-OVN</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灵雀云</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2021年1月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Fluid</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南京大学、阿里云、</w:t>
            </w:r>
          </w:p>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Alluxio 开源社区</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2021年4月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Vineyard</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阿里</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2021年4月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ChaosBlade</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阿里</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2021年5月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KubeDL</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阿里</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2021年6月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KubeVela</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阿里</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2021年6月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WasmEdge</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Second State</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2021年6月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Karmada</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华为</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2021年6月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Inclavare Containers</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阿里</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2021年9月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SuperEdge</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腾讯</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2021年9月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Nocalhost</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腾讯</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2021年11月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Open Cluster Management</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阿里、红帽、蚂蚁</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2021年11月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OpenELB</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青云</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2021年11月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Piraeus-Datastore</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CNCF</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LINBIT、DaoCloud、上海浦东发展银行</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2021年11月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EdgeGallery</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Edge</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华为</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2021年10月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Baetyl</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Edge</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百度</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2019年</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EMQ X Kuiper</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Edge</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EMQ</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2021年7月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FATE</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微众银行</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2019年6月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Caliper</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Hyperledger</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华为</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2018年3月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cello</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Hyperledger</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Baohua Yang (Oracle)、</w:t>
            </w:r>
          </w:p>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Haitao Yue (IBM)、</w:t>
            </w:r>
          </w:p>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Tong Li (IBM)、</w:t>
            </w:r>
          </w:p>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Jiahao Chen (VMware)</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2017年1月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pacing w:val="0"/>
                <w:sz w:val="22"/>
                <w:szCs w:val="22"/>
              </w:rPr>
              <w:t>Adlik</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AI &amp; Data</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中兴通讯</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2019年10月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pacing w:val="0"/>
                <w:sz w:val="22"/>
                <w:szCs w:val="22"/>
              </w:rPr>
              <w:t>Angel</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AI &amp; Data</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腾讯</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2021年5月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pacing w:val="0"/>
                <w:sz w:val="22"/>
                <w:szCs w:val="22"/>
              </w:rPr>
              <w:t>DELTA</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AI &amp; Data</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t>滴滴</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2019年10月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pacing w:val="0"/>
                <w:sz w:val="22"/>
                <w:szCs w:val="22"/>
              </w:rPr>
              <w:t>Elastic Deep Learning</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AI &amp; Data</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百度</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2020年7月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pacing w:val="0"/>
                <w:sz w:val="22"/>
                <w:szCs w:val="22"/>
              </w:rPr>
              <w:t>Milvus</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AI &amp; Data</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Zilliz</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2019年12月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pacing w:val="0"/>
                <w:sz w:val="22"/>
                <w:szCs w:val="22"/>
              </w:rPr>
              <w:t>OpenBytes</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AI &amp; Data</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Graviti</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2021年11月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pacing w:val="0"/>
                <w:sz w:val="22"/>
                <w:szCs w:val="22"/>
              </w:rPr>
              <w:t>ONAP</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pacing w:val="0"/>
                <w:sz w:val="22"/>
                <w:szCs w:val="22"/>
              </w:rPr>
              <w:t>Networking</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华为、中兴</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2018年1月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pacing w:val="0"/>
                <w:sz w:val="22"/>
                <w:szCs w:val="22"/>
              </w:rPr>
              <w:t>XGVela</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pacing w:val="0"/>
                <w:sz w:val="22"/>
                <w:szCs w:val="22"/>
              </w:rPr>
              <w:t>Networking</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中国移动</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2020年5月</w:t>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pacing w:val="0"/>
                <w:sz w:val="22"/>
                <w:szCs w:val="22"/>
              </w:rPr>
              <w:t>Feilong</w:t>
            </w:r>
          </w:p>
        </w:tc>
        <w:tc>
          <w:tcPr>
            <w:tcW w:w="14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Linux 基金会</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pacing w:val="0"/>
                <w:sz w:val="22"/>
                <w:szCs w:val="22"/>
              </w:rPr>
              <w:t xml:space="preserve">Open </w:t>
            </w:r>
          </w:p>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pacing w:val="0"/>
                <w:sz w:val="22"/>
                <w:szCs w:val="22"/>
              </w:rPr>
              <w:t xml:space="preserve">Mainframe </w:t>
            </w:r>
          </w:p>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pacing w:val="0"/>
                <w:sz w:val="22"/>
                <w:szCs w:val="22"/>
              </w:rPr>
              <w:t>Project</w:t>
            </w:r>
          </w:p>
        </w:tc>
        <w:tc>
          <w:tcPr>
            <w:tcW w:w="12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6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bl>
    <w:p>
      <w:pPr>
        <w:pStyle w:val="heading4"/>
        <w:numPr>
          <w:ilvl w:val="0"/>
          <w:numId w:val="36"/>
        </w:numPr>
        <w:snapToGrid w:val="false"/>
        <w:spacing w:lineRule="auto"/>
        <w:ind w:hangingChars="160"/>
        <w:jc w:val="left"/>
        <w:rPr>
          <w:rFonts w:ascii="微软雅黑" w:hAnsi="微软雅黑" w:eastAsia="微软雅黑"/>
        </w:rPr>
      </w:pPr>
      <w:r>
        <w:rPr>
          <w:rFonts w:hint="eastAsia"/>
        </w:rPr>
      </w:r>
      <w:r>
        <w:rPr>
          <w:rFonts w:ascii="微软雅黑" w:hAnsi="微软雅黑" w:eastAsia="微软雅黑"/>
        </w:rPr>
        <w:t>Linux 子基金会列表</w:t>
      </w:r>
    </w:p>
    <w:tbl>
      <w:tblPr>
        <w:tblStyle w:val="a7"/>
        <w:tblW w:w="0" w:type="auto"/>
        <w:tblInd w:w="0"/>
        <w:tblLayout w:type="fixed"/>
        <w:tblCellMar>
          <w:top w:w="120"/>
          <w:left w:w="60"/>
          <w:bottom w:w="120"/>
          <w:right w:w="60"/>
        </w:tblCellMar>
        <w:tblLook w:firstRow="1" w:lastRow="0" w:firstColumn="1" w:lastColumn="0" w:noHBand="0" w:noVBand="1" w:val="04A0"/>
      </w:tblPr>
      <w:tblGrid>
        <w:gridCol w:w="3720"/>
        <w:gridCol w:w="2070"/>
        <w:gridCol w:w="1725"/>
      </w:tblGrid>
      <w:tr>
        <w:trPr>
          <w:trHeight w:val="360" w:hRule="atLeast"/>
        </w:trPr>
        <w:tc>
          <w:tcPr>
            <w:tcW w:w="37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2"/>
                <w:szCs w:val="22"/>
              </w:rPr>
            </w:pPr>
            <w:r>
              <w:rPr>
                <w:rFonts w:ascii="微软雅黑" w:hAnsi="微软雅黑" w:eastAsia="微软雅黑"/>
                <w:b w:val="true"/>
                <w:bCs w:val="true"/>
                <w:color w:val="000000"/>
                <w:spacing w:val="0"/>
                <w:sz w:val="22"/>
                <w:szCs w:val="22"/>
              </w:rPr>
              <w:t>子基金会</w:t>
            </w:r>
          </w:p>
        </w:tc>
        <w:tc>
          <w:tcPr>
            <w:tcW w:w="20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2"/>
                <w:szCs w:val="22"/>
              </w:rPr>
            </w:pPr>
            <w:r>
              <w:rPr>
                <w:rFonts w:ascii="微软雅黑" w:hAnsi="微软雅黑" w:eastAsia="微软雅黑"/>
                <w:b w:val="true"/>
                <w:bCs w:val="true"/>
                <w:color w:val="000000"/>
                <w:spacing w:val="0"/>
                <w:sz w:val="22"/>
                <w:szCs w:val="22"/>
              </w:rPr>
              <w:t>发起单位</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2"/>
                <w:szCs w:val="22"/>
              </w:rPr>
            </w:pPr>
            <w:r>
              <w:rPr>
                <w:rFonts w:ascii="微软雅黑" w:hAnsi="微软雅黑" w:eastAsia="微软雅黑"/>
                <w:b w:val="true"/>
                <w:bCs w:val="true"/>
                <w:color w:val="000000"/>
                <w:spacing w:val="0"/>
                <w:sz w:val="22"/>
                <w:szCs w:val="22"/>
              </w:rPr>
              <w:t>发起时间</w:t>
            </w:r>
          </w:p>
        </w:tc>
      </w:tr>
      <w:tr>
        <w:trPr>
          <w:trHeight w:val="360" w:hRule="atLeast"/>
        </w:trPr>
        <w:tc>
          <w:tcPr>
            <w:tcW w:w="37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2"/>
                <w:szCs w:val="22"/>
              </w:rPr>
            </w:pPr>
            <w:r>
              <w:rPr>
                <w:rFonts w:ascii="微软雅黑" w:hAnsi="微软雅黑" w:eastAsia="微软雅黑"/>
                <w:color w:val="333333"/>
                <w:spacing w:val="0"/>
                <w:sz w:val="22"/>
                <w:szCs w:val="22"/>
              </w:rPr>
              <w:t>OpenMessaging</w:t>
            </w:r>
          </w:p>
        </w:tc>
        <w:tc>
          <w:tcPr>
            <w:tcW w:w="20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2"/>
                <w:szCs w:val="22"/>
              </w:rPr>
            </w:pPr>
            <w:r>
              <w:rPr>
                <w:rFonts w:ascii="微软雅黑" w:hAnsi="微软雅黑" w:eastAsia="微软雅黑"/>
                <w:color w:val="000000"/>
                <w:spacing w:val="0"/>
                <w:sz w:val="22"/>
                <w:szCs w:val="22"/>
              </w:rPr>
              <w:t>阿里</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2"/>
                <w:szCs w:val="22"/>
              </w:rPr>
            </w:pPr>
            <w:r>
              <w:rPr>
                <w:rFonts w:ascii="微软雅黑" w:hAnsi="微软雅黑" w:eastAsia="微软雅黑"/>
                <w:color w:val="000000"/>
                <w:spacing w:val="0"/>
                <w:sz w:val="22"/>
                <w:szCs w:val="22"/>
              </w:rPr>
              <w:t>2017年10月</w:t>
            </w:r>
          </w:p>
        </w:tc>
      </w:tr>
      <w:tr>
        <w:trPr>
          <w:trHeight w:val="360" w:hRule="atLeast"/>
        </w:trPr>
        <w:tc>
          <w:tcPr>
            <w:tcW w:w="37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2"/>
                <w:szCs w:val="22"/>
              </w:rPr>
            </w:pPr>
            <w:r>
              <w:rPr>
                <w:rFonts w:ascii="微软雅黑" w:hAnsi="微软雅黑" w:eastAsia="微软雅黑"/>
                <w:color w:val="333333"/>
                <w:spacing w:val="0"/>
                <w:sz w:val="22"/>
                <w:szCs w:val="22"/>
              </w:rPr>
              <w:t>NextArch Foundation</w:t>
            </w:r>
          </w:p>
        </w:tc>
        <w:tc>
          <w:tcPr>
            <w:tcW w:w="20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2"/>
                <w:szCs w:val="22"/>
              </w:rPr>
            </w:pPr>
            <w:r>
              <w:rPr>
                <w:rFonts w:ascii="微软雅黑" w:hAnsi="微软雅黑" w:eastAsia="微软雅黑"/>
                <w:color w:val="000000"/>
                <w:spacing w:val="0"/>
                <w:sz w:val="22"/>
                <w:szCs w:val="22"/>
              </w:rPr>
              <w:t>40家企业联合发起</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2"/>
                <w:szCs w:val="22"/>
              </w:rPr>
            </w:pPr>
            <w:r>
              <w:rPr>
                <w:rFonts w:ascii="微软雅黑" w:hAnsi="微软雅黑" w:eastAsia="微软雅黑"/>
                <w:color w:val="000000"/>
                <w:spacing w:val="0"/>
                <w:sz w:val="22"/>
                <w:szCs w:val="22"/>
              </w:rPr>
              <w:t>2021年11月</w:t>
            </w:r>
          </w:p>
        </w:tc>
      </w:tr>
      <w:tr>
        <w:trPr>
          <w:trHeight w:val="360" w:hRule="atLeast"/>
        </w:trPr>
        <w:tc>
          <w:tcPr>
            <w:tcW w:w="37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2"/>
                <w:szCs w:val="22"/>
              </w:rPr>
            </w:pPr>
            <w:r>
              <w:rPr>
                <w:rFonts w:ascii="微软雅黑" w:hAnsi="微软雅黑" w:eastAsia="微软雅黑"/>
                <w:color w:val="333333"/>
                <w:spacing w:val="0"/>
                <w:sz w:val="22"/>
                <w:szCs w:val="22"/>
              </w:rPr>
              <w:t>SODA Foundation</w:t>
            </w:r>
          </w:p>
        </w:tc>
        <w:tc>
          <w:tcPr>
            <w:tcW w:w="20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2"/>
                <w:szCs w:val="22"/>
              </w:rPr>
            </w:pPr>
            <w:r>
              <w:rPr>
                <w:rFonts w:ascii="微软雅黑" w:hAnsi="微软雅黑" w:eastAsia="微软雅黑"/>
                <w:color w:val="333333"/>
                <w:sz w:val="22"/>
                <w:szCs w:val="22"/>
              </w:rPr>
              <w:t>华为</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2"/>
                <w:szCs w:val="22"/>
              </w:rPr>
            </w:pPr>
            <w:r>
              <w:rPr>
                <w:rFonts w:ascii="微软雅黑" w:hAnsi="微软雅黑" w:eastAsia="微软雅黑"/>
                <w:color w:val="000000"/>
                <w:spacing w:val="0"/>
                <w:sz w:val="22"/>
                <w:szCs w:val="22"/>
              </w:rPr>
              <w:t>2020年6月</w:t>
            </w:r>
          </w:p>
        </w:tc>
      </w:tr>
      <w:tr>
        <w:trPr>
          <w:trHeight w:val="360" w:hRule="atLeast"/>
        </w:trPr>
        <w:tc>
          <w:tcPr>
            <w:tcW w:w="37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2"/>
                <w:szCs w:val="22"/>
              </w:rPr>
            </w:pPr>
            <w:r>
              <w:rPr>
                <w:rFonts w:ascii="微软雅黑" w:hAnsi="微软雅黑" w:eastAsia="微软雅黑"/>
                <w:color w:val="333333"/>
                <w:spacing w:val="0"/>
                <w:sz w:val="22"/>
                <w:szCs w:val="22"/>
              </w:rPr>
              <w:t>TARS Foundation</w:t>
            </w:r>
          </w:p>
        </w:tc>
        <w:tc>
          <w:tcPr>
            <w:tcW w:w="20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2"/>
                <w:szCs w:val="22"/>
              </w:rPr>
            </w:pPr>
            <w:r>
              <w:rPr>
                <w:rFonts w:ascii="微软雅黑" w:hAnsi="微软雅黑" w:eastAsia="微软雅黑"/>
                <w:color w:val="000000"/>
                <w:spacing w:val="0"/>
                <w:sz w:val="22"/>
                <w:szCs w:val="22"/>
              </w:rPr>
              <w:t>10家企业联合发起</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2"/>
                <w:szCs w:val="22"/>
              </w:rPr>
            </w:pPr>
            <w:r>
              <w:rPr>
                <w:rFonts w:ascii="微软雅黑" w:hAnsi="微软雅黑" w:eastAsia="微软雅黑"/>
                <w:color w:val="000000"/>
                <w:spacing w:val="0"/>
                <w:sz w:val="22"/>
                <w:szCs w:val="22"/>
              </w:rPr>
              <w:t>2020年3月</w:t>
            </w:r>
          </w:p>
        </w:tc>
      </w:tr>
    </w:tbl>
    <w:p>
      <w:pPr>
        <w:pStyle w:val="heading4"/>
        <w:numPr>
          <w:ilvl w:val="0"/>
          <w:numId w:val="37"/>
        </w:numPr>
        <w:snapToGrid w:val="false"/>
        <w:spacing w:lineRule="auto"/>
        <w:ind w:hangingChars="160"/>
        <w:jc w:val="left"/>
        <w:rPr>
          <w:rFonts w:ascii="微软雅黑" w:hAnsi="微软雅黑" w:eastAsia="微软雅黑"/>
        </w:rPr>
      </w:pPr>
      <w:r>
        <w:rPr>
          <w:rFonts w:hint="eastAsia"/>
        </w:rPr>
      </w:r>
      <w:r>
        <w:rPr>
          <w:rFonts w:ascii="微软雅黑" w:hAnsi="微软雅黑" w:eastAsia="微软雅黑"/>
        </w:rPr>
        <w:t>Apache 软件金会项目列表</w:t>
      </w:r>
    </w:p>
    <w:p>
      <w:pPr>
        <w:numPr>
          <w:ilvl w:val="1"/>
          <w:numId w:val="57"/>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Apache 软件基金会：目前有 24 个源自中国的开源项目，其中顶级项目达到了 14 个，孵化项目 10 个。而 2021 年 ASF 孵化器新增的 5 个项目全部来自中国。</w:t>
      </w:r>
      <w:r>
        <w:rPr>
          <w:rFonts w:hint="eastAsia"/>
        </w:rPr>
      </w:r>
      <w:hyperlink r:id="rId162">
        <w:r>
          <w:rPr>
            <w:rFonts w:ascii="微软雅黑" w:hAnsi="微软雅黑" w:eastAsia="微软雅黑"/>
            <w:color w:val="1e6fff"/>
            <w:sz w:val="22"/>
            <w:szCs w:val="22"/>
            <w:u w:val="single"/>
          </w:rPr>
          <w:t>https://projects.apache.org/projects.html</w:t>
        </w:r>
      </w:hyperlink>
    </w:p>
    <w:tbl>
      <w:tblPr>
        <w:tblStyle w:val="a7"/>
        <w:tblW w:w="0" w:type="auto"/>
        <w:tblInd w:w="0"/>
        <w:tblLayout w:type="fixed"/>
        <w:tblCellMar>
          <w:top w:w="120"/>
          <w:left w:w="60"/>
          <w:bottom w:w="120"/>
          <w:right w:w="60"/>
        </w:tblCellMar>
        <w:tblLook w:firstRow="1" w:lastRow="0" w:firstColumn="1" w:lastColumn="0" w:noHBand="0" w:noVBand="1" w:val="04A0"/>
      </w:tblPr>
      <w:tblGrid>
        <w:gridCol w:w="2055"/>
        <w:gridCol w:w="1245"/>
        <w:gridCol w:w="1485"/>
        <w:gridCol w:w="1725"/>
        <w:gridCol w:w="1725"/>
      </w:tblGrid>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000000"/>
                <w:spacing w:val="0"/>
                <w:sz w:val="22"/>
                <w:szCs w:val="22"/>
              </w:rPr>
              <w:t>项目名称</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000000"/>
                <w:spacing w:val="0"/>
                <w:sz w:val="22"/>
                <w:szCs w:val="22"/>
              </w:rPr>
              <w:t>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000000"/>
                <w:spacing w:val="0"/>
                <w:sz w:val="22"/>
                <w:szCs w:val="22"/>
              </w:rPr>
              <w:t>项目捐赠单位/方</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000000"/>
                <w:spacing w:val="0"/>
                <w:sz w:val="22"/>
                <w:szCs w:val="22"/>
              </w:rPr>
              <w:t>孵化</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b w:val="true"/>
                <w:bCs w:val="true"/>
                <w:color w:val="000000"/>
                <w:spacing w:val="0"/>
                <w:sz w:val="22"/>
                <w:szCs w:val="22"/>
              </w:rPr>
              <w:t>毕业时间</w:t>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DolphinScheduler</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易观</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2021/4/8</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2021/4/8</w:t>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ECharts</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百度</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2018/1/18</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2020/12/16</w:t>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Ozone</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原 Hadoop 子项目</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2018/11/22</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2020/10/21</w:t>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IoTDB</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清华大学</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2018/11/18</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2020/9/17</w:t>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APISIX</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深圳支流科技</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2019/10/17</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2020/7/15</w:t>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ShardingSphere</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京东科技</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2018/11/10</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2020/4/16</w:t>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Dubbo</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阿里巴巴</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2018/2/16</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2019/5/15</w:t>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SkyWalking</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吴晟</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2017/12/8</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2019/4/17</w:t>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Griffin</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eBay</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2016/12/5</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2018/11/21</w:t>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ServiceComb</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华为</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2017/11/22</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2018/10/17</w:t>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HAWQ</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Pivotal</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2015/9/4</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2018/8/15</w:t>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RocketMQ</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阿里巴巴</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2016/11/21</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2017/9/20</w:t>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CarbonData</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华为</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2016/6/3</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2017/4/19</w:t>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Kylin</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eBay</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2014/11/25</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2015/11/18</w:t>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SeaTunnel</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乐视</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2021/12/9</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Linkis</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微众银行</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2021/8/2</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Kyuubi</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网易</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2021/6/21</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ShenYu</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Dromara 开源社区</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2021/5/3</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EventMesh</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微众银行</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2021/2/18</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Pegasus</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小米</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2020/6/22</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InLong</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腾讯</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2019/11/3</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Teaclave</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百度</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2019/8/19</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brpc</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百度</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2018/11/13</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r>
        <w:trPr>
          <w:trHeight w:val="360" w:hRule="atLeast"/>
        </w:trPr>
        <w:tc>
          <w:tcPr>
            <w:tcW w:w="20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Doris</w:t>
            </w:r>
          </w:p>
        </w:tc>
        <w:tc>
          <w:tcPr>
            <w:tcW w:w="12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Apache 软件基金会</w:t>
            </w:r>
          </w:p>
        </w:tc>
        <w:tc>
          <w:tcPr>
            <w:tcW w:w="14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百度</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000000"/>
                <w:spacing w:val="0"/>
                <w:sz w:val="22"/>
                <w:szCs w:val="22"/>
              </w:rPr>
              <w:t>2018/7/18</w:t>
            </w:r>
          </w:p>
        </w:tc>
        <w:tc>
          <w:tcPr>
            <w:tcW w:w="172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微软雅黑" w:hAnsi="微软雅黑" w:eastAsia="微软雅黑"/>
                <w:color w:val="333333"/>
                <w:sz w:val="22"/>
                <w:szCs w:val="22"/>
              </w:rPr>
            </w:r>
          </w:p>
        </w:tc>
      </w:tr>
    </w:tbl>
    <w:p>
      <w:pPr>
        <w:pStyle w:val="heading4"/>
        <w:numPr>
          <w:ilvl w:val="0"/>
          <w:numId w:val="57"/>
        </w:numPr>
        <w:snapToGrid w:val="false"/>
        <w:spacing w:lineRule="auto"/>
        <w:ind w:hangingChars="160"/>
        <w:jc w:val="left"/>
        <w:rPr>
          <w:rFonts w:ascii="微软雅黑" w:hAnsi="微软雅黑" w:eastAsia="微软雅黑"/>
        </w:rPr>
      </w:pPr>
      <w:r>
        <w:rPr>
          <w:rFonts w:hint="eastAsia"/>
        </w:rPr>
      </w:r>
      <w:r>
        <w:rPr>
          <w:rFonts w:ascii="微软雅黑" w:hAnsi="微软雅黑" w:eastAsia="微软雅黑"/>
        </w:rPr>
        <w:t>中国开源人当选国际基金会重要职位</w:t>
      </w:r>
    </w:p>
    <w:p>
      <w:pPr>
        <w:numPr>
          <w:ilvl w:val="1"/>
          <w:numId w:val="57"/>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吴晟：当选 Apache 软件基金会董事</w:t>
      </w:r>
    </w:p>
    <w:p>
      <w:pPr>
        <w:numPr>
          <w:ilvl w:val="1"/>
          <w:numId w:val="57"/>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000000"/>
          <w:sz w:val="22"/>
          <w:szCs w:val="22"/>
        </w:rPr>
        <w:t>堵俊平：当选 LF AI &amp; Data 基金会董事会主席</w:t>
      </w:r>
    </w:p>
    <w:p>
      <w:pPr>
        <w:numPr>
          <w:ilvl w:val="1"/>
          <w:numId w:val="57"/>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000000"/>
          <w:sz w:val="22"/>
          <w:szCs w:val="22"/>
        </w:rPr>
        <w:t>王晔晖：当选 Linux 基金会 CHAOSS 项目的董事会的董事</w:t>
      </w:r>
    </w:p>
    <w:p>
      <w:pPr>
        <w:numPr>
          <w:ilvl w:val="1"/>
          <w:numId w:val="57"/>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单致豪：当选TARS基金会董事主席，FinOps基金会董事，LF Research董事</w:t>
      </w:r>
    </w:p>
    <w:p>
      <w:pPr>
        <w:snapToGrid w:val="false"/>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3"/>
        <w:numPr>
          <w:ilvl w:val="0"/>
          <w:numId w:val="64"/>
        </w:numPr>
        <w:snapToGrid w:val="false"/>
        <w:spacing w:lineRule="auto"/>
        <w:ind w:hangingChars="220"/>
        <w:jc w:val="left"/>
        <w:rPr>
          <w:rFonts w:ascii="微软雅黑" w:hAnsi="微软雅黑" w:eastAsia="微软雅黑"/>
        </w:rPr>
      </w:pPr>
      <w:r>
        <w:rPr>
          <w:rFonts w:hint="eastAsia"/>
        </w:rPr>
      </w:r>
      <w:r>
        <w:rPr>
          <w:rFonts w:ascii="微软雅黑" w:hAnsi="微软雅黑" w:eastAsia="微软雅黑"/>
        </w:rPr>
        <w:t>开源新创投资持续发光发热</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2020 年底到 2021 底，国内外基于开源项目的初创企业空前活跃，基于开源项目的商业公司获得融资、上市等现象屡见不鲜，且融资金额和估值/市值不断刷新上限，开源社区和开源软件的商业价值得到资本认可。以下为部分开源新创公司的融资和上市情况：</w:t>
      </w:r>
    </w:p>
    <w:p>
      <w:pPr>
        <w:snapToGrid w:val="false"/>
        <w:spacing w:before="0" w:after="0" w:line="240"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4"/>
        <w:snapToGrid w:val="false"/>
        <w:spacing w:lineRule="auto"/>
        <w:ind/>
        <w:jc w:val="left"/>
        <w:rPr>
          <w:rFonts w:ascii="微软雅黑" w:hAnsi="微软雅黑" w:eastAsia="微软雅黑"/>
        </w:rPr>
      </w:pPr>
      <w:r>
        <w:rPr>
          <w:rFonts w:ascii="微软雅黑" w:hAnsi="微软雅黑" w:eastAsia="微软雅黑"/>
        </w:rPr>
        <w:t>国外</w:t>
      </w:r>
    </w:p>
    <w:p>
      <w:pPr>
        <w:numPr>
          <w:ilvl w:val="0"/>
          <w:numId w:val="5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6 月，开源产品分析工具 PostHog 融资 1,500 万美元</w:t>
      </w:r>
    </w:p>
    <w:p>
      <w:pPr>
        <w:numPr>
          <w:ilvl w:val="0"/>
          <w:numId w:val="5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hyperlink r:id="rId163">
        <w:r>
          <w:rPr>
            <w:rFonts w:ascii="微软雅黑" w:hAnsi="微软雅黑" w:eastAsia="微软雅黑"/>
            <w:color w:val="1e6fff"/>
            <w:sz w:val="22"/>
            <w:szCs w:val="22"/>
            <w:u w:val="single"/>
          </w:rPr>
          <w:t>GitLab 在纳斯达克股票交易所上市</w:t>
        </w:r>
      </w:hyperlink>
      <w:r>
        <w:rPr>
          <w:rFonts w:hint="eastAsia"/>
        </w:rPr>
      </w:r>
      <w:r>
        <w:rPr>
          <w:rFonts w:ascii="微软雅黑" w:hAnsi="微软雅黑" w:eastAsia="微软雅黑"/>
          <w:color w:val="333333"/>
          <w:sz w:val="22"/>
          <w:szCs w:val="22"/>
        </w:rPr>
        <w:t xml:space="preserve"> （2021-10-15）</w:t>
      </w:r>
    </w:p>
    <w:p>
      <w:pPr>
        <w:numPr>
          <w:ilvl w:val="0"/>
          <w:numId w:val="5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红帽峰会发布数据分析类产品套件</w:t>
      </w:r>
    </w:p>
    <w:p>
      <w:pPr>
        <w:numPr>
          <w:ilvl w:val="0"/>
          <w:numId w:val="5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Eclipse 经历大裁员，无力运营将项目捐献给 Linux基金会</w:t>
      </w:r>
    </w:p>
    <w:p>
      <w:pPr>
        <w:numPr>
          <w:ilvl w:val="0"/>
          <w:numId w:val="5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Databricks 估值 380 亿美金，计划 2022 年 IPO</w:t>
      </w:r>
    </w:p>
    <w:p>
      <w:pPr>
        <w:numPr>
          <w:ilvl w:val="0"/>
          <w:numId w:val="5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SUSE 在法兰克福证券交易所上市</w:t>
      </w:r>
    </w:p>
    <w:p>
      <w:pPr>
        <w:numPr>
          <w:ilvl w:val="0"/>
          <w:numId w:val="5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Docker 融资 2,300 万美元，与微软合作转型开发工具公司</w:t>
      </w:r>
    </w:p>
    <w:p>
      <w:pPr>
        <w:numPr>
          <w:ilvl w:val="0"/>
          <w:numId w:val="5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11月11日，开源工具 CloudQuery 获得 350 万美元种子轮融资</w:t>
      </w:r>
    </w:p>
    <w:p>
      <w:pPr>
        <w:numPr>
          <w:ilvl w:val="0"/>
          <w:numId w:val="5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11月30日，Upbound 投资 6,000 万美元发展开源 Crossplane 多云管理项目</w:t>
      </w:r>
    </w:p>
    <w:p>
      <w:pPr>
        <w:numPr>
          <w:ilvl w:val="0"/>
          <w:numId w:val="5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 xml:space="preserve">12月9日，聚焦云基础设施的软件企业 </w:t>
      </w:r>
      <w:r>
        <w:rPr>
          <w:rFonts w:hint="eastAsia"/>
        </w:rPr>
      </w:r>
      <w:hyperlink r:id="rId164">
        <w:r>
          <w:rPr>
            <w:rFonts w:ascii="微软雅黑" w:hAnsi="微软雅黑" w:eastAsia="微软雅黑"/>
            <w:color w:val="1e6fff"/>
            <w:sz w:val="22"/>
            <w:szCs w:val="22"/>
            <w:u w:val="single"/>
          </w:rPr>
          <w:t>Hashicorp</w:t>
        </w:r>
      </w:hyperlink>
      <w:r>
        <w:rPr>
          <w:rFonts w:hint="eastAsia"/>
        </w:rPr>
      </w:r>
      <w:r>
        <w:rPr>
          <w:rFonts w:ascii="微软雅黑" w:hAnsi="微软雅黑" w:eastAsia="微软雅黑"/>
          <w:color w:val="333333"/>
          <w:sz w:val="22"/>
          <w:szCs w:val="22"/>
        </w:rPr>
        <w:t xml:space="preserve"> 在美国纳斯达克上市，市值超过 150 亿美元</w:t>
      </w:r>
    </w:p>
    <w:p>
      <w:pPr>
        <w:numPr>
          <w:ilvl w:val="0"/>
          <w:numId w:val="5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 xml:space="preserve">12月16日，Cockroach Labs </w:t>
      </w:r>
      <w:r>
        <w:rPr>
          <w:rFonts w:hint="eastAsia"/>
        </w:rPr>
      </w:r>
      <w:hyperlink r:id="rId165">
        <w:r>
          <w:rPr>
            <w:rFonts w:ascii="微软雅黑" w:hAnsi="微软雅黑" w:eastAsia="微软雅黑"/>
            <w:color w:val="1e6fff"/>
            <w:sz w:val="22"/>
            <w:szCs w:val="22"/>
            <w:u w:val="single"/>
          </w:rPr>
          <w:t>再获 2.73 亿美元F轮融资</w:t>
        </w:r>
      </w:hyperlink>
      <w:r>
        <w:rPr>
          <w:rFonts w:hint="eastAsia"/>
        </w:rPr>
      </w:r>
      <w:r>
        <w:rPr>
          <w:rFonts w:ascii="微软雅黑" w:hAnsi="微软雅黑" w:eastAsia="微软雅黑"/>
          <w:color w:val="333333"/>
          <w:sz w:val="22"/>
          <w:szCs w:val="22"/>
        </w:rPr>
        <w:t>，估值已经达到 50 亿美元，而今年 1 月 Cockroach Labs 才刚获得了 1.6 亿美元融资</w:t>
      </w:r>
    </w:p>
    <w:p>
      <w:pPr>
        <w:pStyle w:val="heading4"/>
        <w:snapToGrid w:val="false"/>
        <w:spacing w:lineRule="auto"/>
        <w:ind/>
        <w:jc w:val="left"/>
        <w:rPr>
          <w:rFonts w:ascii="微软雅黑" w:hAnsi="微软雅黑" w:eastAsia="微软雅黑"/>
        </w:rPr>
      </w:pPr>
      <w:r>
        <w:rPr>
          <w:rFonts w:ascii="微软雅黑" w:hAnsi="微软雅黑" w:eastAsia="微软雅黑"/>
        </w:rPr>
        <w:t>国内</w:t>
      </w:r>
    </w:p>
    <w:p>
      <w:pPr>
        <w:numPr>
          <w:ilvl w:val="0"/>
          <w:numId w:val="5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pacing w:val="0"/>
          <w:sz w:val="22"/>
          <w:szCs w:val="22"/>
        </w:rPr>
        <w:t>白鲸开源 (基于 Apache DolphinScheduler) 获得数百万美元天使轮融资</w:t>
      </w:r>
    </w:p>
    <w:p>
      <w:pPr>
        <w:numPr>
          <w:ilvl w:val="0"/>
          <w:numId w:val="5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北京思斐软件 SphereEx (基于 Apache ShardingSphere 项目) 完成数百万美元天使轮融资</w:t>
      </w:r>
    </w:p>
    <w:p>
      <w:pPr>
        <w:numPr>
          <w:ilvl w:val="0"/>
          <w:numId w:val="5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Engula 天使轮融资</w:t>
      </w:r>
    </w:p>
    <w:p>
      <w:pPr>
        <w:numPr>
          <w:ilvl w:val="0"/>
          <w:numId w:val="5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Authing 完成 500 万美金 Pre-A 轮融资以及 A 轮融资 2,300 万美元</w:t>
      </w:r>
    </w:p>
    <w:p>
      <w:pPr>
        <w:numPr>
          <w:ilvl w:val="0"/>
          <w:numId w:val="5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深圳支流科技  API7 (基于 Apache APISIX 项目) 完成数百万美金 Pre-A 轮以及 A 轮融资</w:t>
      </w:r>
    </w:p>
    <w:p>
      <w:pPr>
        <w:numPr>
          <w:ilvl w:val="0"/>
          <w:numId w:val="5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 xml:space="preserve">StreamNative (基于 Apache Pulsar 项目) 完成 2,300 万美元 A 轮融资 </w:t>
      </w:r>
    </w:p>
    <w:p>
      <w:pPr>
        <w:numPr>
          <w:ilvl w:val="0"/>
          <w:numId w:val="5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极纳科技 Jina AI  完成 3,000 万美元 A 轮融资</w:t>
      </w:r>
    </w:p>
    <w:p>
      <w:pPr>
        <w:numPr>
          <w:ilvl w:val="0"/>
          <w:numId w:val="5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一流科技 OneFlow 完成 5,000 万人民币 A 轮融资</w:t>
      </w:r>
    </w:p>
    <w:p>
      <w:pPr>
        <w:numPr>
          <w:ilvl w:val="0"/>
          <w:numId w:val="5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上海赜睿信息科技 Zilliz 完成 4,300 万美元 B 轮融资</w:t>
      </w:r>
    </w:p>
    <w:p>
      <w:pPr>
        <w:numPr>
          <w:ilvl w:val="0"/>
          <w:numId w:val="5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涛思数据 TaosData 完成 4,700 万美元 B 轮融资</w:t>
      </w:r>
    </w:p>
    <w:p>
      <w:pPr>
        <w:numPr>
          <w:ilvl w:val="0"/>
          <w:numId w:val="5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上海硅智信息技术 Kyligence  (基于 Apache Kylin 项目) 完成 7,000 万美金 C 轮融资</w:t>
      </w:r>
    </w:p>
    <w:p>
      <w:pPr>
        <w:numPr>
          <w:ilvl w:val="0"/>
          <w:numId w:val="5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PingCAP 已完成 5 轮融资，最新一轮是去年11月 2.7 亿美金 D 轮融资，融资额已达到3.4亿美元，而估值约 30 亿美元，为国内开源新创公司的现象级里程碑</w:t>
      </w:r>
    </w:p>
    <w:p>
      <w:pPr>
        <w:numPr>
          <w:ilvl w:val="0"/>
          <w:numId w:val="5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鲸鲮科技获创新工场领投 1000 万美元天使轮融资</w:t>
      </w:r>
    </w:p>
    <w:p>
      <w:pPr>
        <w:snapToGrid w:val="false"/>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3"/>
        <w:numPr>
          <w:ilvl w:val="0"/>
          <w:numId w:val="64"/>
        </w:numPr>
        <w:snapToGrid w:val="false"/>
        <w:spacing w:lineRule="auto"/>
        <w:ind w:hangingChars="220"/>
        <w:jc w:val="left"/>
        <w:rPr>
          <w:rFonts w:ascii="微软雅黑" w:hAnsi="微软雅黑" w:eastAsia="微软雅黑"/>
        </w:rPr>
      </w:pPr>
      <w:r>
        <w:rPr>
          <w:rFonts w:hint="eastAsia"/>
        </w:rPr>
      </w:r>
      <w:r>
        <w:rPr>
          <w:rFonts w:ascii="微软雅黑" w:hAnsi="微软雅黑" w:eastAsia="微软雅黑"/>
        </w:rPr>
        <w:t>开源操作系统迎来新一轮繁荣期</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2020 年底，Red Hat 宣布将在 2021 年底结束对 CentOS 8 的支持，这对全球操作系统的发展都带来了巨大的影响，全球用户开始尝试寻找合适的系统进行切换。解决用户在 CentOS 退出后可能面临的风险，成为了操作系统厂商和研发人员努力的方向。</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171a1d"/>
          <w:spacing w:val="0"/>
          <w:sz w:val="21"/>
          <w:szCs w:val="21"/>
          <w:shd w:val="clear" w:fill="ffffff"/>
        </w:rPr>
      </w:pPr>
      <w:r>
        <w:rPr>
          <w:rFonts w:ascii="微软雅黑" w:hAnsi="微软雅黑" w:eastAsia="微软雅黑"/>
          <w:color w:val="333333"/>
          <w:sz w:val="22"/>
          <w:szCs w:val="22"/>
        </w:rPr>
        <w:t>也是在这样的背景下，2020 年9月，阿里云联合统信、龙芯、中科方德等 16 家操作系统、芯片、云计算公司共同发起 OpenAnolis 龙蜥操作系统开源社区。龙蜥操作系统源于 2011 年前阿里为替换自身的 CentOS 而打造的 Alibaba Cloud Linux，经历了 “双11” 百万虚机、千万部署的实际考验。</w:t>
      </w:r>
      <w:r>
        <w:rPr>
          <w:rFonts w:ascii="微软雅黑" w:hAnsi="微软雅黑" w:eastAsia="微软雅黑"/>
          <w:color w:val="171a1d"/>
          <w:spacing w:val="0"/>
          <w:sz w:val="21"/>
          <w:szCs w:val="21"/>
          <w:shd w:val="clear" w:fill="ffffff"/>
        </w:rPr>
        <w:t>2021年11月4日，龙蜥操作系统宣布将捐赠到开放原子开源基金会进行孵化。</w:t>
      </w:r>
      <w:r>
        <w:rPr>
          <w:rFonts w:ascii="微软雅黑" w:hAnsi="微软雅黑" w:eastAsia="微软雅黑"/>
          <w:color w:val="333333"/>
          <w:sz w:val="22"/>
          <w:szCs w:val="22"/>
        </w:rPr>
        <w:t>目前，龙蜥操作系统已在阿里云全面上线，总装机量达百万量级。龙蜥社区（OpenAnolis）已拥有 50 多家生态企业。</w:t>
      </w:r>
      <w:r>
        <w:rPr>
          <w:rFonts w:ascii="微软雅黑" w:hAnsi="微软雅黑" w:eastAsia="微软雅黑"/>
          <w:color w:val="171a1d"/>
          <w:spacing w:val="0"/>
          <w:sz w:val="21"/>
          <w:szCs w:val="21"/>
          <w:shd w:val="clear" w:fill="ffffff"/>
        </w:rPr>
        <w:t>其中统信软件、中国移动云等已基于龙蜥操作系统发布商业版本。龙蜥也是国内首个从操作系统层面提供全软件栈国密算法的 OS 解决方案，并且对内核 SM4 算法做了深度优化，性能提升近 800%，让中国国密算法从合规走向生产应用。</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在更早之前的 2019 年 12 月 31 日，华为将内部自研且已经过十年打磨的操作系统 EulerOS 重新命名为 openEuler 正式开源 ，源代码、镜像及开发测试环境全部向社区开放。开源近两年，openEuler 共发布了四个版本，分别是 20.03 LTS 版本、20.09 创新版本、21.03 创新版本和 21.09 创新版本。2021 年 3 月，openEuler 在内核热升级和内存分级管理上做了创新，21.03 创新版本推出；9月，</w:t>
      </w:r>
      <w:hyperlink r:id="rId166">
        <w:r>
          <w:rPr>
            <w:rFonts w:ascii="微软雅黑" w:hAnsi="微软雅黑" w:eastAsia="微软雅黑"/>
            <w:color w:val="1e6fff"/>
            <w:sz w:val="22"/>
            <w:szCs w:val="22"/>
            <w:u w:val="single"/>
          </w:rPr>
          <w:t>21.09 创新版本发布</w:t>
        </w:r>
      </w:hyperlink>
      <w:r>
        <w:rPr>
          <w:rFonts w:ascii="微软雅黑" w:hAnsi="微软雅黑" w:eastAsia="微软雅黑"/>
          <w:color w:val="333333"/>
          <w:sz w:val="22"/>
          <w:szCs w:val="22"/>
        </w:rPr>
        <w:t>，该版本不仅增强了服务器和云计算场景能力，还实现了对于边缘计算和嵌入式场景的支持。</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2021年11月，华为openEuler 正式捐赠给开放原子开源基金会。随后，英特尔也正式签署贡献者许可协议加入 openEuler 开源社区。如今 openEuler 社区已经有 300 多家企业、近万名社区开发者加入。</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2020 年 9 月，腾讯也将 TencentOS Tiny 捐献给了开放原子开源基金会。目前开放原子开源基金会已在孵化 5 个国产开源操作系统项目，分别是龙蜥操作系统（Anolis OS）、openEuler、OpenHarmony、TecentOS Tiny、AliOS Things，此外还有类 Redis 存储系统 PIKA、云原生分布式数据库 ZNBase 等，隐有成为中国开源基础软件大本营之势。</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2021年10月28日，开放原子开源基金会技术监督委员会投票通过开源项目 OpenCloudOS 进入开放原子开源基金会孵化。 12 月 22 日，国产开源操作系统OpenCloudOS 的开源社区正式成立。腾讯、宝德、北京初心、北京红旗、飞腾、浪潮、龙芯中科、OPPO、先进开源、中电科申泰、中科方德、兆芯等 20 余家操作系统生态厂商及用户成为首批创始单位。据悉，作为国产开源操作系统社区，OpenCloudOS 沉淀了多家参与单位在软件和开源生态的优势，在云原生、稳定性、性能、硬件支持等方面均有坚实支撑，可以平等全面地支持所有硬件平台。</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在移动开源操作系统方面，2021 年 1 月 31 日，JingOS 开放下载，鲸鲮科技的 JingOS 基于 Linux 内核，是一款主要适用于平板电脑，同时也可支持笔记本、手机等多种终端的新一代通用型移动操作系统，开源代码贡献量超 115 万行，三次登陆 YC 的 Hacker News 头条，是 2021 年上半年全球开源社区关注度最高的移动 Linux 操作系统。</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3"/>
        <w:numPr>
          <w:ilvl w:val="0"/>
          <w:numId w:val="64"/>
        </w:numPr>
        <w:snapToGrid w:val="false"/>
        <w:spacing w:lineRule="auto"/>
        <w:ind w:hangingChars="220"/>
        <w:jc w:val="left"/>
        <w:rPr>
          <w:rFonts w:ascii="微软雅黑" w:hAnsi="微软雅黑" w:eastAsia="微软雅黑"/>
        </w:rPr>
      </w:pPr>
      <w:r>
        <w:rPr>
          <w:rFonts w:hint="eastAsia"/>
        </w:rPr>
      </w:r>
      <w:r>
        <w:rPr>
          <w:rFonts w:ascii="微软雅黑" w:hAnsi="微软雅黑" w:eastAsia="微软雅黑"/>
        </w:rPr>
        <w:t>Rust 迈上新征程</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作为一门开源的通用系统级编程语言，Rust 由于其出色的内存安全机制、不亚于 C 语言的性能优势等特点，吸引了大量开发人员关注。2021年，Rust 告别“动荡”，在多个维度上都迈出了一大步。</w:t>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段夕华：</w:t>
      </w:r>
      <w:r>
        <w:rPr>
          <w:rFonts w:ascii="微软雅黑" w:hAnsi="微软雅黑" w:eastAsia="微软雅黑"/>
          <w:color w:val="9d9d9d"/>
          <w:sz w:val="22"/>
          <w:szCs w:val="22"/>
        </w:rPr>
        <w:t>在基础软件及隐私计算领域领域，Rust必将大有所为。</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2021年2月9日，</w:t>
      </w:r>
      <w:hyperlink r:id="rId167">
        <w:r>
          <w:rPr>
            <w:rFonts w:ascii="微软雅黑" w:hAnsi="微软雅黑" w:eastAsia="微软雅黑"/>
            <w:color w:val="1e6fff"/>
            <w:sz w:val="22"/>
            <w:szCs w:val="22"/>
            <w:u w:val="single"/>
          </w:rPr>
          <w:t>Rust 基金会</w:t>
        </w:r>
      </w:hyperlink>
      <w:r>
        <w:rPr>
          <w:rFonts w:ascii="微软雅黑" w:hAnsi="微软雅黑" w:eastAsia="微软雅黑"/>
          <w:color w:val="333333"/>
          <w:sz w:val="22"/>
          <w:szCs w:val="22"/>
        </w:rPr>
        <w:t>由 Mozilla、Amazon、华为、谷歌、微软联合</w:t>
      </w:r>
      <w:hyperlink r:id="rId168">
        <w:r>
          <w:rPr>
            <w:rFonts w:ascii="微软雅黑" w:hAnsi="微软雅黑" w:eastAsia="微软雅黑"/>
            <w:color w:val="1e6fff"/>
            <w:sz w:val="22"/>
            <w:szCs w:val="22"/>
            <w:u w:val="single"/>
          </w:rPr>
          <w:t>成立</w:t>
        </w:r>
      </w:hyperlink>
      <w:r>
        <w:rPr>
          <w:rFonts w:ascii="微软雅黑" w:hAnsi="微软雅黑" w:eastAsia="微软雅黑"/>
          <w:color w:val="333333"/>
          <w:sz w:val="22"/>
          <w:szCs w:val="22"/>
        </w:rPr>
        <w:t>。作为创始白金成员，五家企业承诺在两年时间里，每年投入不少于 100 万美元的预算，用于 Rust 项目的开发、维护和推广。Rust基金会的成立，一方面让 Rust 技术的研发和推广免去资金之忧，另一方面，多方参与的基金会管理模式也可以避免单一企业对社区的垄断，确保 Rust 开源社区的开放性与多元化。</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Rust基金会成立前后，硅谷同步掀起了一场  </w:t>
      </w:r>
      <w:hyperlink r:id="rId169">
        <w:r>
          <w:rPr>
            <w:rFonts w:ascii="微软雅黑" w:hAnsi="微软雅黑" w:eastAsia="微软雅黑"/>
            <w:color w:val="1e6fff"/>
            <w:sz w:val="22"/>
            <w:szCs w:val="22"/>
            <w:u w:val="single"/>
          </w:rPr>
          <w:t>Rust 人才争夺大战</w:t>
        </w:r>
      </w:hyperlink>
      <w:r>
        <w:rPr>
          <w:rFonts w:ascii="微软雅黑" w:hAnsi="微软雅黑" w:eastAsia="微软雅黑"/>
          <w:color w:val="333333"/>
          <w:sz w:val="22"/>
          <w:szCs w:val="22"/>
        </w:rPr>
        <w:t>。不少原Rust团队的活跃开发人员纷纷转而加入谷歌、微软、Amazon、Facebook等科技巨头，这也成为 Rust 语言未来看涨的明确信号。首先，Rust 开发者被商业公司招聘并继续在社区专职投入，会是对社区与技术可持续发展非常好的保证；而这些开发者在解决商业公司遇到的技术问题的同时，反过来将改进方案贡献回社区，更能增加 Rust 在大规模商用场景下的效率与技术韧性，结果将是双赢的。</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2021年11月，ARM、Sentry、Knóldus、Spectral、Automata、Activision 和 Toyota Connected 、Clever Cloud、Ferrous Systems、Futurewei、KDAB、Open Source Security、ParaState、Tag1、Zama 共 </w:t>
      </w:r>
      <w:hyperlink r:id="rId170">
        <w:r>
          <w:rPr>
            <w:rFonts w:ascii="微软雅黑" w:hAnsi="微软雅黑" w:eastAsia="微软雅黑"/>
            <w:color w:val="1e6fff"/>
            <w:sz w:val="22"/>
            <w:szCs w:val="22"/>
            <w:u w:val="single"/>
          </w:rPr>
          <w:t>15 家企业也相继加入 Rust 基金会</w:t>
        </w:r>
      </w:hyperlink>
      <w:r>
        <w:rPr>
          <w:rFonts w:ascii="微软雅黑" w:hAnsi="微软雅黑" w:eastAsia="微软雅黑"/>
          <w:color w:val="333333"/>
          <w:sz w:val="22"/>
          <w:szCs w:val="22"/>
        </w:rPr>
        <w:t>。</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除了商业公司大力支持，Linux 社区也对 Rust 表现出了积极的接纳态度：</w:t>
      </w:r>
    </w:p>
    <w:p>
      <w:pPr>
        <w:numPr>
          <w:ilvl w:val="0"/>
          <w:numId w:val="54"/>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2021年6月，</w:t>
      </w:r>
      <w:r>
        <w:rPr>
          <w:rFonts w:hint="eastAsia"/>
        </w:rPr>
      </w:r>
      <w:hyperlink r:id="rId171">
        <w:r>
          <w:rPr>
            <w:rFonts w:ascii="微软雅黑" w:hAnsi="微软雅黑" w:eastAsia="微软雅黑"/>
            <w:color w:val="1e6fff"/>
            <w:sz w:val="22"/>
            <w:szCs w:val="22"/>
            <w:u w:val="single"/>
          </w:rPr>
          <w:t>谷歌强推 Rust 进驻 Linux 内核</w:t>
        </w:r>
      </w:hyperlink>
      <w:r>
        <w:rPr>
          <w:rFonts w:hint="eastAsia"/>
        </w:rPr>
      </w:r>
      <w:r>
        <w:rPr>
          <w:rFonts w:ascii="微软雅黑" w:hAnsi="微软雅黑" w:eastAsia="微软雅黑"/>
          <w:color w:val="333333"/>
          <w:sz w:val="22"/>
          <w:szCs w:val="22"/>
        </w:rPr>
        <w:t>，与</w:t>
      </w:r>
      <w:r>
        <w:rPr>
          <w:rFonts w:hint="eastAsia"/>
        </w:rPr>
      </w:r>
      <w:hyperlink r:id="rId172">
        <w:r>
          <w:rPr>
            <w:rFonts w:ascii="微软雅黑" w:hAnsi="微软雅黑" w:eastAsia="微软雅黑"/>
            <w:color w:val="1e6fff"/>
            <w:sz w:val="22"/>
            <w:szCs w:val="22"/>
            <w:u w:val="single"/>
          </w:rPr>
          <w:t>Rust for Linux 项目</w:t>
        </w:r>
      </w:hyperlink>
      <w:r>
        <w:rPr>
          <w:rFonts w:hint="eastAsia"/>
        </w:rPr>
      </w:r>
      <w:r>
        <w:rPr>
          <w:rFonts w:ascii="微软雅黑" w:hAnsi="微软雅黑" w:eastAsia="微软雅黑"/>
          <w:color w:val="333333"/>
          <w:sz w:val="22"/>
          <w:szCs w:val="22"/>
        </w:rPr>
        <w:t xml:space="preserve">的主要开发者兼 Linux 内核开发者 Miguel Ojeda 签订合同； </w:t>
      </w:r>
    </w:p>
    <w:p>
      <w:pPr>
        <w:numPr>
          <w:ilvl w:val="0"/>
          <w:numId w:val="53"/>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hyperlink r:id="rId173">
        <w:r>
          <w:rPr>
            <w:rFonts w:ascii="微软雅黑" w:hAnsi="微软雅黑" w:eastAsia="微软雅黑"/>
            <w:color w:val="1e6fff"/>
            <w:sz w:val="22"/>
            <w:szCs w:val="22"/>
            <w:u w:val="single"/>
          </w:rPr>
          <w:t>2021年7月4日</w:t>
        </w:r>
      </w:hyperlink>
      <w:r>
        <w:rPr>
          <w:rFonts w:hint="eastAsia"/>
        </w:rPr>
      </w:r>
      <w:r>
        <w:rPr>
          <w:rFonts w:ascii="微软雅黑" w:hAnsi="微软雅黑" w:eastAsia="微软雅黑"/>
          <w:color w:val="333333"/>
          <w:sz w:val="22"/>
          <w:szCs w:val="22"/>
        </w:rPr>
        <w:t xml:space="preserve">，Linux 内核团队发布添加 Rust 支持的 “v1” 补丁； </w:t>
      </w:r>
    </w:p>
    <w:p>
      <w:pPr>
        <w:numPr>
          <w:ilvl w:val="0"/>
          <w:numId w:val="52"/>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hyperlink r:id="rId174">
        <w:r>
          <w:rPr>
            <w:rFonts w:ascii="微软雅黑" w:hAnsi="微软雅黑" w:eastAsia="微软雅黑"/>
            <w:color w:val="1e6fff"/>
            <w:sz w:val="22"/>
            <w:szCs w:val="22"/>
            <w:u w:val="single"/>
          </w:rPr>
          <w:t>2021年12月6日</w:t>
        </w:r>
      </w:hyperlink>
      <w:r>
        <w:rPr>
          <w:rFonts w:hint="eastAsia"/>
        </w:rPr>
      </w:r>
      <w:r>
        <w:rPr>
          <w:rFonts w:ascii="微软雅黑" w:hAnsi="微软雅黑" w:eastAsia="微软雅黑"/>
          <w:color w:val="333333"/>
          <w:sz w:val="22"/>
          <w:szCs w:val="22"/>
        </w:rPr>
        <w:t>，Linux 内核团队发布支持 Rust 的“v2” 补丁。</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Miguel Ojeda 在邮件中指出，新的“v2” 补丁将为 Linux 内核增加对 </w:t>
      </w:r>
      <w:hyperlink r:id="rId175">
        <w:r>
          <w:rPr>
            <w:rFonts w:ascii="微软雅黑" w:hAnsi="微软雅黑" w:eastAsia="微软雅黑"/>
            <w:color w:val="1e6fff"/>
            <w:sz w:val="22"/>
            <w:szCs w:val="22"/>
            <w:u w:val="single"/>
          </w:rPr>
          <w:t>Rust 作为第二语言的支持</w:t>
        </w:r>
      </w:hyperlink>
      <w:r>
        <w:rPr>
          <w:rFonts w:ascii="微软雅黑" w:hAnsi="微软雅黑" w:eastAsia="微软雅黑"/>
          <w:color w:val="333333"/>
          <w:sz w:val="22"/>
          <w:szCs w:val="22"/>
        </w:rPr>
        <w:t>，并且对 Rust 的整体支持进行了多项改进。目前 Rust for Linux项目进展顺利，开发者有望在 2022 年看到 Linux 内核正式支持 Rust。</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3"/>
        <w:numPr>
          <w:ilvl w:val="0"/>
          <w:numId w:val="64"/>
        </w:numPr>
        <w:snapToGrid w:val="false"/>
        <w:spacing w:lineRule="auto"/>
        <w:ind w:hangingChars="220"/>
        <w:jc w:val="left"/>
        <w:rPr>
          <w:rFonts w:ascii="微软雅黑" w:hAnsi="微软雅黑" w:eastAsia="微软雅黑"/>
        </w:rPr>
      </w:pPr>
      <w:r>
        <w:rPr>
          <w:rFonts w:hint="eastAsia"/>
        </w:rPr>
      </w:r>
      <w:r>
        <w:rPr>
          <w:rFonts w:ascii="微软雅黑" w:hAnsi="微软雅黑" w:eastAsia="微软雅黑"/>
        </w:rPr>
        <w:t>AI &amp; 低代码将会如何改变开源，值得关注</w:t>
      </w:r>
    </w:p>
    <w:p>
      <w:pPr>
        <w:numPr>
          <w:ilvl w:val="0"/>
          <w:numId w:val="51"/>
        </w:numPr>
        <w:snapToGrid w:val="false"/>
        <w:spacing w:before="60" w:after="60" w:line="312" w:lineRule="auto"/>
        <w:ind w:hangingChars="160"/>
        <w:jc w:val="left"/>
        <w:rPr>
          <w:rFonts w:ascii="Helvetica Neue" w:hAnsi="Helvetica Neue" w:eastAsia="Helvetica Neue"/>
          <w:color w:val="333333"/>
          <w:sz w:val="22"/>
          <w:szCs w:val="22"/>
        </w:rPr>
      </w:pPr>
      <w:r>
        <w:rPr>
          <w:rFonts w:hint="eastAsia"/>
        </w:rPr>
      </w:r>
      <w:r>
        <w:rPr>
          <w:rFonts w:ascii="宋体" w:hAnsi="宋体" w:eastAsia="宋体"/>
          <w:color w:val="000000"/>
          <w:spacing w:val="0"/>
          <w:sz w:val="21"/>
          <w:szCs w:val="21"/>
          <w:shd w:val="clear" w:fill="fafafa"/>
        </w:rPr>
        <w:t>2021 年 3 月，腾讯云微搭WeDa低代码平台正式发布</w:t>
      </w:r>
    </w:p>
    <w:p>
      <w:pPr>
        <w:numPr>
          <w:ilvl w:val="0"/>
          <w:numId w:val="51"/>
        </w:numPr>
        <w:snapToGrid w:val="false"/>
        <w:spacing w:before="60" w:after="60" w:line="312" w:lineRule="auto"/>
        <w:ind w:hangingChars="160"/>
        <w:jc w:val="left"/>
        <w:rPr>
          <w:rFonts w:ascii="Helvetica Neue" w:hAnsi="Helvetica Neue" w:eastAsia="Helvetica Neue"/>
          <w:color w:val="333333"/>
          <w:sz w:val="22"/>
          <w:szCs w:val="22"/>
        </w:rPr>
      </w:pPr>
      <w:r>
        <w:rPr>
          <w:rFonts w:hint="eastAsia"/>
        </w:rPr>
      </w:r>
      <w:r>
        <w:rPr>
          <w:rFonts w:ascii="微软雅黑" w:hAnsi="微软雅黑" w:eastAsia="微软雅黑"/>
          <w:color w:val="333333"/>
          <w:sz w:val="22"/>
          <w:szCs w:val="22"/>
        </w:rPr>
        <w:t>2021 年 3 月，微软宣布</w:t>
      </w:r>
      <w:r>
        <w:rPr>
          <w:rFonts w:hint="eastAsia"/>
        </w:rPr>
      </w:r>
      <w:r>
        <w:rPr>
          <w:rFonts w:ascii="Helvetica Neue" w:hAnsi="Helvetica Neue" w:eastAsia="Helvetica Neue"/>
          <w:color w:val="333333"/>
          <w:sz w:val="22"/>
          <w:szCs w:val="22"/>
        </w:rPr>
        <w:t xml:space="preserve">推出新的开源编程语言 </w:t>
      </w:r>
      <w:r>
        <w:rPr>
          <w:rFonts w:hint="eastAsia"/>
        </w:rPr>
      </w:r>
      <w:hyperlink r:id="rId176">
        <w:r>
          <w:rPr>
            <w:rFonts w:ascii="Helvetica Neue" w:hAnsi="Helvetica Neue" w:eastAsia="Helvetica Neue"/>
            <w:color w:val="1e6fff"/>
            <w:sz w:val="22"/>
            <w:szCs w:val="22"/>
            <w:u w:val="single"/>
          </w:rPr>
          <w:t>Power Fx</w:t>
        </w:r>
      </w:hyperlink>
      <w:r>
        <w:rPr>
          <w:rFonts w:hint="eastAsia"/>
        </w:rPr>
      </w:r>
      <w:r>
        <w:rPr>
          <w:rFonts w:ascii="Helvetica Neue" w:hAnsi="Helvetica Neue" w:eastAsia="Helvetica Neue"/>
          <w:color w:val="333333"/>
          <w:sz w:val="22"/>
          <w:szCs w:val="22"/>
        </w:rPr>
        <w:t>，一种基于 Microsoft Excel 的低代码公式语言；将可以在整个 Microsoft Power Platform 中进行使用。</w:t>
      </w:r>
    </w:p>
    <w:p>
      <w:pPr>
        <w:numPr>
          <w:ilvl w:val="0"/>
          <w:numId w:val="51"/>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2021年6月，GitHub推出 Copliot，一款由 GitHub和 OpenAI 开发的人工智能工具，通过自动完成代码来帮助 Visual Studio Code、Neovim 和JetBrains 的用户。GitHub Copilot 发布不足一周时间，却引发了前所未有的争议。有开发者表示：「我不同意 GitHub 在未经授权和未经许可的情况下，使用受版权保护的源代码作为其 Copilot 产品的训练数据。该产品将受版权保护的源代码放入使用者的软件中，而不告知他们源代码的许可，这导致了对版权所有者作品的未经授权和未经许可的不当使用。」</w:t>
      </w:r>
    </w:p>
    <w:p>
      <w:pPr>
        <w:pStyle w:val="heading3"/>
        <w:snapToGrid w:val="false"/>
        <w:spacing w:lineRule="auto"/>
        <w:ind/>
        <w:jc w:val="left"/>
        <w:rPr>
          <w:rFonts w:ascii="微软雅黑" w:hAnsi="微软雅黑" w:eastAsia="微软雅黑"/>
          <w:color w:val="4CC2EE"/>
        </w:rPr>
      </w:pPr>
      <w:r>
        <w:rPr>
          <w:rFonts w:ascii="微软雅黑" w:hAnsi="微软雅黑" w:eastAsia="微软雅黑"/>
          <w:color w:val="4CC2EE"/>
        </w:rPr>
        <w:t>【专家点评】</w:t>
      </w:r>
    </w:p>
    <w:p>
      <w:pPr>
        <w:snapToGrid w:val="false"/>
        <w:spacing w:before="60" w:after="60" w:line="312" w:lineRule="auto"/>
        <w:ind w:leftChars="200"/>
        <w:jc w:val="left"/>
        <w:rPr>
          <w:rFonts w:ascii="微软雅黑" w:hAnsi="微软雅黑" w:eastAsia="微软雅黑"/>
          <w:color w:val="9d9d9d"/>
          <w:sz w:val="22"/>
          <w:szCs w:val="22"/>
        </w:rPr>
      </w:pPr>
      <w:r>
        <w:rPr>
          <w:rFonts w:ascii="微软雅黑" w:hAnsi="微软雅黑" w:eastAsia="微软雅黑"/>
          <w:b w:val="true"/>
          <w:bCs w:val="true"/>
          <w:color w:val="9d9d9d"/>
          <w:sz w:val="22"/>
          <w:szCs w:val="22"/>
        </w:rPr>
        <w:t>段夕华：</w:t>
      </w:r>
      <w:r>
        <w:rPr>
          <w:rFonts w:ascii="微软雅黑" w:hAnsi="微软雅黑" w:eastAsia="微软雅黑"/>
          <w:color w:val="9d9d9d"/>
          <w:sz w:val="22"/>
          <w:szCs w:val="22"/>
        </w:rPr>
        <w:t>除了合规挑战之外，目下基于ML的自动代码生成及补足，因为其学习样本存在着质量差异且未做深入甄别，其质量也会是个很大的问题，但定位为辅助代码工具或将有所作为。</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r>
    </w:p>
    <w:p>
      <w:pPr>
        <w:numPr>
          <w:ilvl w:val="0"/>
          <w:numId w:val="51"/>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 xml:space="preserve">2021年7月，OpenAI 宣布推出一种类似于 Python的开源编程语言 </w:t>
      </w:r>
      <w:r>
        <w:rPr>
          <w:rFonts w:hint="eastAsia"/>
        </w:rPr>
      </w:r>
      <w:hyperlink r:id="rId177">
        <w:r>
          <w:rPr>
            <w:rFonts w:ascii="微软雅黑" w:hAnsi="微软雅黑" w:eastAsia="微软雅黑"/>
            <w:color w:val="1e6fff"/>
            <w:sz w:val="22"/>
            <w:szCs w:val="22"/>
            <w:u w:val="single"/>
          </w:rPr>
          <w:t>Triton</w:t>
        </w:r>
      </w:hyperlink>
      <w:r>
        <w:rPr>
          <w:rFonts w:hint="eastAsia"/>
        </w:rPr>
      </w:r>
      <w:r>
        <w:rPr>
          <w:rFonts w:ascii="微软雅黑" w:hAnsi="微软雅黑" w:eastAsia="微软雅黑"/>
          <w:color w:val="333333"/>
          <w:sz w:val="22"/>
          <w:szCs w:val="22"/>
        </w:rPr>
        <w:t>，并发布了 Triton 1.0 版本。目标是替代 Nvidia CUDA，可使没有 CUDA 经验的研究人员能够编写高效的 GPU 代码，且大多数情况下可以与专家所能编写的代码质量媲美。</w:t>
      </w:r>
    </w:p>
    <w:p>
      <w:pPr>
        <w:numPr>
          <w:ilvl w:val="0"/>
          <w:numId w:val="51"/>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2021年11月，已经有文章报道《</w:t>
      </w:r>
      <w:r>
        <w:rPr>
          <w:rFonts w:hint="eastAsia"/>
        </w:rPr>
      </w:r>
      <w:hyperlink r:id="rId178">
        <w:r>
          <w:rPr>
            <w:rFonts w:ascii="微软雅黑" w:hAnsi="微软雅黑" w:eastAsia="微软雅黑"/>
            <w:color w:val="1e6fff"/>
            <w:sz w:val="22"/>
            <w:szCs w:val="22"/>
            <w:u w:val="single"/>
          </w:rPr>
          <w:t>20 个开源低代码平台</w:t>
        </w:r>
      </w:hyperlink>
      <w:r>
        <w:rPr>
          <w:rFonts w:hint="eastAsia"/>
        </w:rPr>
      </w:r>
      <w:r>
        <w:rPr>
          <w:rFonts w:ascii="微软雅黑" w:hAnsi="微软雅黑" w:eastAsia="微软雅黑"/>
          <w:color w:val="333333"/>
          <w:sz w:val="22"/>
          <w:szCs w:val="22"/>
        </w:rPr>
        <w:t>》，并总结了低代码平台的六大好处。</w:t>
      </w:r>
    </w:p>
    <w:p>
      <w:pPr>
        <w:numPr>
          <w:ilvl w:val="0"/>
          <w:numId w:val="51"/>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2021年12月，微软专家推出新型 AI 工具，能自动发现代码中的 Bug。据 mspoweruser 报道，微软公司的研究人员开发了一种新的人工智能（AI）工具，利用深度学习算法可以发现代码中的错误，帮助开发者更准确、更高效地对程序进行调试。这种工具能够识别一些常见的错误，比如不正确的符号 “&lt;=” 和“&lt;”，不正确的布尔运算符 “and” 和“or”，变量滥用等等。为了测试该系统，微软使用了 Python 代码。与其它方法相比，经过训练后的模型发现 Bug 的概率最多可以提高 30%。【</w:t>
      </w:r>
      <w:r>
        <w:rPr>
          <w:rFonts w:hint="eastAsia"/>
        </w:rPr>
      </w:r>
      <w:hyperlink r:id="rId179">
        <w:r>
          <w:rPr>
            <w:rFonts w:ascii="微软雅黑" w:hAnsi="微软雅黑" w:eastAsia="微软雅黑"/>
            <w:color w:val="1e6fff"/>
            <w:sz w:val="22"/>
            <w:szCs w:val="22"/>
            <w:u w:val="single"/>
          </w:rPr>
          <w:t>来源</w:t>
        </w:r>
      </w:hyperlink>
      <w:r>
        <w:rPr>
          <w:rFonts w:hint="eastAsia"/>
        </w:rPr>
      </w:r>
      <w:r>
        <w:rPr>
          <w:rFonts w:ascii="微软雅黑" w:hAnsi="微软雅黑" w:eastAsia="微软雅黑"/>
          <w:color w:val="333333"/>
          <w:sz w:val="22"/>
          <w:szCs w:val="22"/>
        </w:rPr>
        <w:t>】</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一个值得思考的问题是：当开源不断的推动各种各样的技术飞速向前发展时，这些技术将会如何反过来促进开源技术、开源开发方式的发展？</w:t>
      </w:r>
    </w:p>
    <w:p>
      <w:pPr>
        <w:snapToGrid w:val="false"/>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2"/>
        <w:numPr>
          <w:ilvl w:val="0"/>
          <w:numId w:val="64"/>
        </w:numPr>
        <w:snapToGrid w:val="false"/>
        <w:spacing w:lineRule="auto"/>
        <w:ind w:hangingChars="220"/>
        <w:jc w:val="left"/>
        <w:rPr>
          <w:rFonts w:ascii="微软雅黑" w:hAnsi="微软雅黑" w:eastAsia="微软雅黑"/>
        </w:rPr>
      </w:pPr>
      <w:r>
        <w:rPr>
          <w:rFonts w:hint="eastAsia"/>
        </w:rPr>
      </w:r>
      <w:r>
        <w:rPr>
          <w:rFonts w:ascii="微软雅黑" w:hAnsi="微软雅黑" w:eastAsia="微软雅黑"/>
        </w:rPr>
        <w:t>开源硬件持续升温，RISC-V 成果涌现</w:t>
      </w:r>
    </w:p>
    <w:p>
      <w:pPr>
        <w:numPr>
          <w:ilvl w:val="0"/>
          <w:numId w:val="3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2021 年 1 月，欧洲核子研究组织推出的 CERN 开放硬件许可证 2.0 版（CERN Open Hardware Licence Version 2）获得 OSI 认证，包括 Permissive、Weakly Reciprocal、Strongly Reciprocal 三个版本。</w:t>
      </w:r>
    </w:p>
    <w:p>
      <w:pPr>
        <w:numPr>
          <w:ilvl w:val="0"/>
          <w:numId w:val="3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2021年6月21-26日，首届RISC-V中国峰会（RISC-V World Conference China）在上海科技大学举办，峰会由上海科技大学和中国科学院软件研究所联合主办。</w:t>
      </w:r>
    </w:p>
    <w:p>
      <w:pPr>
        <w:numPr>
          <w:ilvl w:val="0"/>
          <w:numId w:val="3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2021 年 6 月 22 日，中科院计算所牵头开发的香山开源高性能 RISC-V 处理器在首届 RISC-V 中国峰会发布；7月，香山处理器完成第一版（代号雁栖湖）的 28nm 流片；10月30日，香山处理器团队负责人包云岗研究员在第六届中国开源年会发表演讲《开源芯片的挑战与机遇》；12 月 6 日，香山通过 RISC-V Summit 第一次在国际 RISC-V 社区正式亮相。</w:t>
      </w:r>
    </w:p>
    <w:p>
      <w:pPr>
        <w:numPr>
          <w:ilvl w:val="0"/>
          <w:numId w:val="3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2021年9月，RISC-V 国际协会、 CHIPS 联盟、OpenPOWER 基金会和西部数据公司联合筹建开放硬件多样性联盟（Open Hardware Diversity Alliance），努力推动为开放硬件社区中的女性和未被充分代表的个体提供支持。</w:t>
      </w:r>
    </w:p>
    <w:p>
      <w:pPr>
        <w:numPr>
          <w:ilvl w:val="0"/>
          <w:numId w:val="3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2021 年 10 月 19 日，阿里平头哥于 2021 云栖大会宣布开源四款玄铁 RISC-V 系列处理器，成为系列处理器与基础软件的全球首次全栈开源。</w:t>
      </w:r>
    </w:p>
    <w:p>
      <w:pPr>
        <w:numPr>
          <w:ilvl w:val="0"/>
          <w:numId w:val="3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2021年10月28日，OpenPOWER Summit NA 2021在线上举办，OpenPOWER 基金会执行董事 James Kulina 在开场演讲中提到，采用开源硬件是大势所趋。</w:t>
      </w:r>
    </w:p>
    <w:p>
      <w:pPr>
        <w:numPr>
          <w:ilvl w:val="0"/>
          <w:numId w:val="3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2021年12月6日，Linux基金会2021年度报告发布，报告体现出对开源硬件的重点关注：Linux 基金会社区关注的方向包括开源硬件、开放标准、开放数据、开放硬件，分别占比75%、20%、3%、2%；Linux</w:t>
      </w:r>
      <w:r>
        <w:rPr>
          <w:rFonts w:hint="eastAsia"/>
        </w:rPr>
      </w:r>
      <w:r>
        <w:rPr>
          <w:rFonts w:ascii="微软雅黑" w:hAnsi="微软雅黑" w:eastAsia="微软雅黑"/>
          <w:color w:val="333333"/>
          <w:sz w:val="22"/>
          <w:szCs w:val="22"/>
        </w:rPr>
        <w:t xml:space="preserve"> </w:t>
      </w:r>
      <w:r>
        <w:rPr>
          <w:rFonts w:hint="eastAsia"/>
        </w:rPr>
      </w:r>
      <w:r>
        <w:rPr>
          <w:rFonts w:ascii="微软雅黑" w:hAnsi="微软雅黑" w:eastAsia="微软雅黑"/>
          <w:color w:val="333333"/>
          <w:sz w:val="22"/>
          <w:szCs w:val="22"/>
        </w:rPr>
        <w:t>基金会将会在下一阶段创建新的开放硬件社区，例如和Open19创建开放硬件生态。</w:t>
      </w:r>
    </w:p>
    <w:p>
      <w:pPr>
        <w:numPr>
          <w:ilvl w:val="0"/>
          <w:numId w:val="3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2021 年 12 月 9 日，由赛昉科技支持的 RISC-V 开源社区平台 RVspace 正式上线。</w:t>
      </w:r>
    </w:p>
    <w:p>
      <w:pPr>
        <w:snapToGrid w:val="false"/>
        <w:spacing w:before="60" w:after="60" w:line="312" w:lineRule="auto"/>
        <w:ind w:leftChars="160"/>
        <w:jc w:val="left"/>
        <w:rPr>
          <w:rFonts w:ascii="微软雅黑" w:hAnsi="微软雅黑" w:eastAsia="微软雅黑"/>
          <w:color w:val="333333"/>
          <w:sz w:val="22"/>
          <w:szCs w:val="22"/>
        </w:rPr>
      </w:pPr>
      <w:r>
        <w:rPr>
          <w:rFonts w:ascii="微软雅黑" w:hAnsi="微软雅黑" w:eastAsia="微软雅黑"/>
          <w:color w:val="333333"/>
          <w:sz w:val="22"/>
          <w:szCs w:val="22"/>
        </w:rPr>
      </w:r>
    </w:p>
    <w:p>
      <w:pPr>
        <w:pBdr>
          <w:bottom w:val="single" w:color="000000" w:sz="18" w:space="1"/>
          <w:between w:val="single" w:color="000000" w:sz="18" w:space="1"/>
        </w:pBdr>
        <w:snapToGrid w:val="false"/>
        <w:spacing w:before="60" w:after="60" w:line="312" w:lineRule="auto"/>
        <w:ind/>
        <w:jc w:val="left"/>
        <w:rPr>
          <w:rFonts w:ascii="微软雅黑" w:hAnsi="微软雅黑" w:eastAsia="微软雅黑"/>
          <w:color w:val="333333"/>
          <w:sz w:val="22"/>
          <w:szCs w:val="22"/>
        </w:rPr>
      </w:pPr>
      <w:r/>
    </w:p>
    <w:p>
      <w:pPr>
        <w:snapToGrid w:val="false"/>
        <w:spacing w:before="60" w:after="60" w:line="312" w:lineRule="auto"/>
        <w:ind/>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8148631"/>
            <wp:effectExtent l="0" t="0" r="0" b="0"/>
            <wp:docPr id="118" name="" descr=""/>
            <wp:cNvGraphicFramePr>
              <a:graphicFrameLocks noChangeAspect="true"/>
            </wp:cNvGraphicFramePr>
            <a:graphic>
              <a:graphicData uri="http://schemas.openxmlformats.org/drawingml/2006/picture">
                <pic:pic>
                  <pic:nvPicPr>
                    <pic:cNvPr id="118" name=""/>
                    <pic:cNvPicPr/>
                  </pic:nvPicPr>
                  <pic:blipFill>
                    <a:blip r:embed="rId180"/>
                    <a:stretch>
                      <a:fillRect/>
                    </a:stretch>
                  </pic:blipFill>
                  <pic:spPr>
                    <a:xfrm>
                      <a:off x="0" y="0"/>
                      <a:ext cx="5760720" cy="8148631"/>
                    </a:xfrm>
                    <a:prstGeom prst="rect">
                      <a:avLst/>
                    </a:prstGeom>
                  </pic:spPr>
                </pic:pic>
              </a:graphicData>
            </a:graphic>
          </wp:inline>
        </w:drawing>
      </w:r>
    </w:p>
    <w:sectPr w:rsidR="00C604EC">
      <w:pgSz w:w="11906" w:h="16838"/>
      <w:pgMar w:top="1361" w:right="1417" w:bottom="1361" w:left="1417" w:header="851" w:footer="992" w:gutter="0"/>
      <w:cols w:space="425"/>
      <w:docGrid w:type="lines" w:linePitch="312"/>
    </w:sectPr>
  </w:body>
</w:document>
</file>

<file path=word/comments.xml><?xml version="1.0" encoding="utf-8"?>
<w:comment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file>

<file path=word/commentsExtended.xml><?xml version="1.0" encoding="utf-8"?>
<w15:commentsEx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p14">
  <w:abstractNum w:abstractNumId="0">
    <w:nsid w:val="1E537D43"/>
    <w:multiLevelType w:val="multilevel"/>
    <w:tmpl w:val="1E537D43"/>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1">
    <w:nsid w:val="323C7824"/>
    <w:multiLevelType w:val="multilevel"/>
    <w:tmpl w:val="323C782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2">
    <w:nsid w:val="513362E4"/>
    <w:multiLevelType w:val="multilevel"/>
    <w:tmpl w:val="513362E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3">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multiLevelType w:val="multilevel"/>
    <w:lvl w:ilvl="0" w:tentative="false">
      <w:start w:val="1"/>
      <w:numFmt w:val="chineseCountingThousand"/>
      <w:lvlText w:val="%1、"/>
      <w:lvlJc w:val="left"/>
      <w:pPr>
        <w:ind w:left="420" w:hanging="420"/>
      </w:pPr>
      <w:rPr>
        <w:bCs/>
      </w:rPr>
    </w:lvl>
    <w:lvl w:ilvl="1" w:tentative="false">
      <w:start w:val="1"/>
      <w:numFmt w:val="decimal"/>
      <w:lvlText w:val="%2、"/>
      <w:lvlJc w:val="left"/>
      <w:pPr>
        <w:ind w:left="840" w:hanging="420"/>
      </w:pPr>
      <w:rPr>
        <w:bCs/>
      </w:rPr>
    </w:lvl>
    <w:lvl w:ilvl="2" w:tentative="false">
      <w:start w:val="1"/>
      <w:numFmt w:val="lowerLetter"/>
      <w:lvlText w:val="%3)"/>
      <w:lvlJc w:val="left"/>
      <w:pPr>
        <w:ind w:left="1260" w:hanging="420"/>
      </w:pPr>
      <w:rPr>
        <w:bCs/>
      </w:rPr>
    </w:lvl>
    <w:lvl w:ilvl="3" w:tentative="false">
      <w:start w:val="1"/>
      <w:numFmt w:val="chineseCountingThousand"/>
      <w:lvlText w:val="%4、"/>
      <w:lvlJc w:val="left"/>
      <w:pPr>
        <w:ind w:left="1680" w:hanging="420"/>
      </w:pPr>
      <w:rPr>
        <w:bCs/>
      </w:rPr>
    </w:lvl>
    <w:lvl w:ilvl="4" w:tentative="false">
      <w:start w:val="1"/>
      <w:numFmt w:val="decimal"/>
      <w:lvlText w:val="%5、"/>
      <w:lvlJc w:val="left"/>
      <w:pPr>
        <w:ind w:left="2100" w:hanging="420"/>
      </w:pPr>
      <w:rPr>
        <w:bCs/>
      </w:rPr>
    </w:lvl>
    <w:lvl w:ilvl="5" w:tentative="false">
      <w:start w:val="1"/>
      <w:numFmt w:val="lowerLetter"/>
      <w:lvlText w:val="%6)"/>
      <w:lvlJc w:val="left"/>
      <w:pPr>
        <w:ind w:left="2520" w:hanging="420"/>
      </w:pPr>
      <w:rPr>
        <w:bCs/>
      </w:rPr>
    </w:lvl>
    <w:lvl w:ilvl="6" w:tentative="false">
      <w:start w:val="1"/>
      <w:numFmt w:val="chineseCountingThousand"/>
      <w:lvlText w:val="%7、"/>
      <w:lvlJc w:val="left"/>
      <w:pPr>
        <w:ind w:left="2940" w:hanging="420"/>
      </w:pPr>
      <w:rPr>
        <w:bCs/>
      </w:rPr>
    </w:lvl>
    <w:lvl w:ilvl="7" w:tentative="false">
      <w:start w:val="1"/>
      <w:numFmt w:val="decimal"/>
      <w:lvlText w:val="%8、"/>
      <w:lvlJc w:val="left"/>
      <w:pPr>
        <w:ind w:left="3360" w:hanging="420"/>
      </w:pPr>
      <w:rPr>
        <w:bCs/>
      </w:rPr>
    </w:lvl>
  </w:abstractNum>
  <w:abstractNum w:abstractNumId="34">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5">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6">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7">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8">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9">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0">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1">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2">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3">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4">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5">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6">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7">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8">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9">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0">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1">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2">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3">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4">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5">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6">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7">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8">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9">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0">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1">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2">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3">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4">
    <w:multiLevelType w:val="multilevel"/>
    <w:lvl w:ilvl="0" w:tentative="false">
      <w:start w:val="1"/>
      <w:numFmt w:val="chineseCountingThousand"/>
      <w:lvlText w:val="%1、"/>
      <w:lvlJc w:val="left"/>
      <w:pPr>
        <w:ind w:left="420" w:hanging="420"/>
      </w:pPr>
      <w:rPr>
        <w:bCs/>
      </w:rPr>
    </w:lvl>
    <w:lvl w:ilvl="1" w:tentative="false">
      <w:start w:val="1"/>
      <w:numFmt w:val="decimal"/>
      <w:lvlText w:val="%2、"/>
      <w:lvlJc w:val="left"/>
      <w:pPr>
        <w:ind w:left="840" w:hanging="420"/>
      </w:pPr>
      <w:rPr>
        <w:bCs/>
      </w:rPr>
    </w:lvl>
    <w:lvl w:ilvl="2" w:tentative="false">
      <w:start w:val="1"/>
      <w:numFmt w:val="lowerLetter"/>
      <w:lvlText w:val="%3)"/>
      <w:lvlJc w:val="left"/>
      <w:pPr>
        <w:ind w:left="1260" w:hanging="420"/>
      </w:pPr>
      <w:rPr>
        <w:bCs/>
      </w:rPr>
    </w:lvl>
    <w:lvl w:ilvl="3" w:tentative="false">
      <w:start w:val="1"/>
      <w:numFmt w:val="chineseCountingThousand"/>
      <w:lvlText w:val="%4、"/>
      <w:lvlJc w:val="left"/>
      <w:pPr>
        <w:ind w:left="1680" w:hanging="420"/>
      </w:pPr>
      <w:rPr>
        <w:bCs/>
      </w:rPr>
    </w:lvl>
    <w:lvl w:ilvl="4" w:tentative="false">
      <w:start w:val="1"/>
      <w:numFmt w:val="decimal"/>
      <w:lvlText w:val="%5、"/>
      <w:lvlJc w:val="left"/>
      <w:pPr>
        <w:ind w:left="2100" w:hanging="420"/>
      </w:pPr>
      <w:rPr>
        <w:bCs/>
      </w:rPr>
    </w:lvl>
    <w:lvl w:ilvl="5" w:tentative="false">
      <w:start w:val="1"/>
      <w:numFmt w:val="lowerLetter"/>
      <w:lvlText w:val="%6)"/>
      <w:lvlJc w:val="left"/>
      <w:pPr>
        <w:ind w:left="2520" w:hanging="420"/>
      </w:pPr>
      <w:rPr>
        <w:bCs/>
      </w:rPr>
    </w:lvl>
    <w:lvl w:ilvl="6" w:tentative="false">
      <w:start w:val="1"/>
      <w:numFmt w:val="chineseCountingThousand"/>
      <w:lvlText w:val="%7、"/>
      <w:lvlJc w:val="left"/>
      <w:pPr>
        <w:ind w:left="2940" w:hanging="420"/>
      </w:pPr>
      <w:rPr>
        <w:bCs/>
      </w:rPr>
    </w:lvl>
    <w:lvl w:ilvl="7" w:tentative="false">
      <w:start w:val="1"/>
      <w:numFmt w:val="decimal"/>
      <w:lvlText w:val="%8、"/>
      <w:lvlJc w:val="left"/>
      <w:pPr>
        <w:ind w:left="3360" w:hanging="420"/>
      </w:pPr>
      <w:rPr>
        <w:bCs/>
      </w:rPr>
    </w:lvl>
  </w:abstractNum>
  <w:abstractNum w:abstractNumId="65">
    <w:multiLevelType w:val="multilevel"/>
    <w:lvl w:ilvl="0" w:tentative="false">
      <w:start w:val="1"/>
      <w:numFmt w:val="decimal"/>
      <w:lvlText w:val="%1."/>
      <w:lvlJc w:val="left"/>
      <w:pPr>
        <w:ind w:left="420" w:hanging="420"/>
      </w:pPr>
      <w:rPr>
        <w:bCs/>
      </w:rPr>
    </w:lvl>
    <w:lvl w:ilvl="1" w:tentative="false">
      <w:start w:val="1"/>
      <w:numFmt w:val="decimal"/>
      <w:lvlText w:val="%1.%2"/>
      <w:lvlJc w:val="left"/>
      <w:pPr>
        <w:ind w:left="840" w:hanging="420"/>
      </w:pPr>
      <w:rPr>
        <w:bCs/>
      </w:rPr>
    </w:lvl>
    <w:lvl w:ilvl="2" w:tentative="false">
      <w:start w:val="1"/>
      <w:numFmt w:val="decimal"/>
      <w:lvlText w:val="%1.%2.%3"/>
      <w:lvlJc w:val="left"/>
      <w:pPr>
        <w:ind w:left="1260" w:hanging="420"/>
      </w:pPr>
      <w:rPr>
        <w:bCs/>
      </w:rPr>
    </w:lvl>
    <w:lvl w:ilvl="3" w:tentative="false">
      <w:start w:val="1"/>
      <w:numFmt w:val="decimal"/>
      <w:lvlText w:val="%1.%2.%3.%4"/>
      <w:lvlJc w:val="left"/>
      <w:pPr>
        <w:ind w:left="1680" w:hanging="420"/>
      </w:pPr>
      <w:rPr>
        <w:bCs/>
      </w:rPr>
    </w:lvl>
    <w:lvl w:ilvl="4" w:tentative="false">
      <w:start w:val="1"/>
      <w:numFmt w:val="decimal"/>
      <w:lvlText w:val="%1.%2.%3.%4.%5"/>
      <w:lvlJc w:val="left"/>
      <w:pPr>
        <w:ind w:left="2100" w:hanging="420"/>
      </w:pPr>
      <w:rPr>
        <w:bCs/>
      </w:rPr>
    </w:lvl>
    <w:lvl w:ilvl="5" w:tentative="false">
      <w:start w:val="1"/>
      <w:numFmt w:val="decimal"/>
      <w:lvlText w:val="%1.%2.%3.%4.%5.%6"/>
      <w:lvlJc w:val="left"/>
      <w:pPr>
        <w:ind w:left="2520" w:hanging="420"/>
      </w:pPr>
      <w:rPr>
        <w:bCs/>
      </w:rPr>
    </w:lvl>
    <w:lvl w:ilvl="6" w:tentative="false">
      <w:start w:val="1"/>
      <w:numFmt w:val="decimal"/>
      <w:lvlText w:val="%1.%2.%3.%4.%5.%6.%7"/>
      <w:lvlJc w:val="left"/>
      <w:pPr>
        <w:ind w:left="2940" w:hanging="420"/>
      </w:pPr>
      <w:rPr>
        <w:bCs/>
      </w:rPr>
    </w:lvl>
    <w:lvl w:ilvl="7" w:tentative="false">
      <w:start w:val="1"/>
      <w:numFmt w:val="decimal"/>
      <w:lvlText w:val="%1.%2.%3.%4.%5.%6.%7.%8"/>
      <w:lvlJc w:val="left"/>
      <w:pPr>
        <w:ind w:left="3360" w:hanging="420"/>
      </w:pPr>
      <w:rPr>
        <w:bCs/>
      </w:rPr>
    </w:lvl>
    <w:lvl w:ilvl="8" w:tentative="false">
      <w:start w:val="1"/>
      <w:numFmt w:val="decimal"/>
      <w:lvlText w:val="%1.%2.%3.%4.%5.%6.%7.%8.%9"/>
      <w:lvlJc w:val="left"/>
      <w:pPr>
        <w:ind w:left="3780" w:hanging="420"/>
      </w:pPr>
      <w:rPr>
        <w:bCs/>
      </w:rPr>
    </w:lvl>
  </w:abstractNum>
  <w:abstractNum w:abstractNumId="66">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lvl w:ilvl="8" w:tentative="false">
      <w:start w:val="1"/>
      <w:numFmt w:val="bullet"/>
      <w:lvlText w:val=""/>
      <w:lvlJc w:val="left"/>
      <w:pPr>
        <w:ind w:left="3780" w:hanging="420"/>
      </w:pPr>
      <w:rPr>
        <w:rFonts w:hint="default" w:ascii="Wingdings" w:hAnsi="Wingdings" w:eastAsia="Wingdings"/>
        <w:bCs/>
      </w:rPr>
    </w:lvl>
  </w:abstractNum>
  <w:abstractNum w:abstractNumId="67">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lvl w:ilvl="8" w:tentative="false">
      <w:start w:val="1"/>
      <w:numFmt w:val="bullet"/>
      <w:lvlText w:val=""/>
      <w:lvlJc w:val="left"/>
      <w:pPr>
        <w:ind w:left="3780" w:hanging="420"/>
      </w:pPr>
      <w:rPr>
        <w:rFonts w:hint="default" w:ascii="Wingdings" w:hAnsi="Wingdings" w:eastAsia="Wingdings"/>
        <w:bCs/>
      </w:rPr>
    </w:lvl>
  </w:abstractNum>
  <w:abstractNum w:abstractNumId="68">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lvl w:ilvl="8" w:tentative="false">
      <w:start w:val="1"/>
      <w:numFmt w:val="bullet"/>
      <w:lvlText w:val=""/>
      <w:lvlJc w:val="left"/>
      <w:pPr>
        <w:ind w:left="3780" w:hanging="420"/>
      </w:pPr>
      <w:rPr>
        <w:rFonts w:hint="default" w:ascii="Wingdings" w:hAnsi="Wingdings" w:eastAsia="Wingdings"/>
        <w:bCs/>
      </w:rPr>
    </w:lvl>
  </w:abstractNum>
  <w:abstractNum w:abstractNumId="69">
    <w:multiLevelType w:val="multilevel"/>
    <w:lvl w:ilvl="0" w:tentative="false">
      <w:start w:val="1"/>
      <w:numFmt w:val="decimal"/>
      <w:lvlText w:val="%1."/>
      <w:lvlJc w:val="left"/>
      <w:pPr>
        <w:ind w:left="420" w:hanging="420"/>
      </w:pPr>
      <w:rPr>
        <w:bCs/>
      </w:rPr>
    </w:lvl>
    <w:lvl w:ilvl="1" w:tentative="false">
      <w:start w:val="1"/>
      <w:numFmt w:val="decimal"/>
      <w:lvlText w:val="%1.%2"/>
      <w:lvlJc w:val="left"/>
      <w:pPr>
        <w:ind w:left="840" w:hanging="420"/>
      </w:pPr>
      <w:rPr>
        <w:bCs/>
      </w:rPr>
    </w:lvl>
    <w:lvl w:ilvl="2" w:tentative="false">
      <w:start w:val="1"/>
      <w:numFmt w:val="decimal"/>
      <w:lvlText w:val="%1.%2.%3"/>
      <w:lvlJc w:val="left"/>
      <w:pPr>
        <w:ind w:left="1260" w:hanging="420"/>
      </w:pPr>
      <w:rPr>
        <w:bCs/>
      </w:rPr>
    </w:lvl>
    <w:lvl w:ilvl="3" w:tentative="false">
      <w:start w:val="1"/>
      <w:numFmt w:val="decimal"/>
      <w:lvlText w:val="%1.%2.%3.%4"/>
      <w:lvlJc w:val="left"/>
      <w:pPr>
        <w:ind w:left="1680" w:hanging="420"/>
      </w:pPr>
      <w:rPr>
        <w:bCs/>
      </w:rPr>
    </w:lvl>
    <w:lvl w:ilvl="4" w:tentative="false">
      <w:start w:val="1"/>
      <w:numFmt w:val="decimal"/>
      <w:lvlText w:val="%1.%2.%3.%4.%5"/>
      <w:lvlJc w:val="left"/>
      <w:pPr>
        <w:ind w:left="2100" w:hanging="420"/>
      </w:pPr>
      <w:rPr>
        <w:bCs/>
      </w:rPr>
    </w:lvl>
    <w:lvl w:ilvl="5" w:tentative="false">
      <w:start w:val="1"/>
      <w:numFmt w:val="decimal"/>
      <w:lvlText w:val="%1.%2.%3.%4.%5.%6"/>
      <w:lvlJc w:val="left"/>
      <w:pPr>
        <w:ind w:left="2520" w:hanging="420"/>
      </w:pPr>
      <w:rPr>
        <w:bCs/>
      </w:rPr>
    </w:lvl>
    <w:lvl w:ilvl="6" w:tentative="false">
      <w:start w:val="1"/>
      <w:numFmt w:val="decimal"/>
      <w:lvlText w:val="%1.%2.%3.%4.%5.%6.%7"/>
      <w:lvlJc w:val="left"/>
      <w:pPr>
        <w:ind w:left="2940" w:hanging="420"/>
      </w:pPr>
      <w:rPr>
        <w:bCs/>
      </w:rPr>
    </w:lvl>
    <w:lvl w:ilvl="7" w:tentative="false">
      <w:start w:val="1"/>
      <w:numFmt w:val="decimal"/>
      <w:lvlText w:val="%1.%2.%3.%4.%5.%6.%7.%8"/>
      <w:lvlJc w:val="left"/>
      <w:pPr>
        <w:ind w:left="3360" w:hanging="420"/>
      </w:pPr>
      <w:rPr>
        <w:bCs/>
      </w:rPr>
    </w:lvl>
    <w:lvl w:ilvl="8" w:tentative="false">
      <w:start w:val="1"/>
      <w:numFmt w:val="decimal"/>
      <w:lvlText w:val="%1.%2.%3.%4.%5.%6.%7.%8.%9"/>
      <w:lvlJc w:val="left"/>
      <w:pPr>
        <w:ind w:left="3780" w:hanging="420"/>
      </w:pPr>
      <w:rPr>
        <w:bCs/>
      </w:rPr>
    </w:lvl>
  </w:abstractNum>
  <w:abstractNum w:abstractNumId="70">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71">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72">
    <w:multiLevelType w:val="multilevel"/>
    <w:lvl w:ilvl="0" w:tentative="false">
      <w:start w:val="1"/>
      <w:numFmt w:val="chineseCountingThousand"/>
      <w:lvlText w:val="%1、"/>
      <w:lvlJc w:val="left"/>
      <w:pPr>
        <w:ind w:left="420" w:hanging="420"/>
      </w:pPr>
      <w:rPr>
        <w:bCs/>
      </w:rPr>
    </w:lvl>
    <w:lvl w:ilvl="1" w:tentative="false">
      <w:start w:val="1"/>
      <w:numFmt w:val="decimal"/>
      <w:lvlText w:val="%2、"/>
      <w:lvlJc w:val="left"/>
      <w:pPr>
        <w:ind w:left="840" w:hanging="420"/>
      </w:pPr>
      <w:rPr>
        <w:bCs/>
      </w:rPr>
    </w:lvl>
    <w:lvl w:ilvl="2" w:tentative="false">
      <w:start w:val="1"/>
      <w:numFmt w:val="lowerLetter"/>
      <w:lvlText w:val="%3)"/>
      <w:lvlJc w:val="left"/>
      <w:pPr>
        <w:ind w:left="1260" w:hanging="420"/>
      </w:pPr>
      <w:rPr>
        <w:bCs/>
      </w:rPr>
    </w:lvl>
    <w:lvl w:ilvl="3" w:tentative="false">
      <w:start w:val="1"/>
      <w:numFmt w:val="chineseCountingThousand"/>
      <w:lvlText w:val="%4、"/>
      <w:lvlJc w:val="left"/>
      <w:pPr>
        <w:ind w:left="1680" w:hanging="420"/>
      </w:pPr>
      <w:rPr>
        <w:bCs/>
      </w:rPr>
    </w:lvl>
    <w:lvl w:ilvl="4" w:tentative="false">
      <w:start w:val="1"/>
      <w:numFmt w:val="decimal"/>
      <w:lvlText w:val="%5、"/>
      <w:lvlJc w:val="left"/>
      <w:pPr>
        <w:ind w:left="2100" w:hanging="420"/>
      </w:pPr>
      <w:rPr>
        <w:bCs/>
      </w:rPr>
    </w:lvl>
    <w:lvl w:ilvl="5" w:tentative="false">
      <w:start w:val="1"/>
      <w:numFmt w:val="lowerLetter"/>
      <w:lvlText w:val="%6)"/>
      <w:lvlJc w:val="left"/>
      <w:pPr>
        <w:ind w:left="2520" w:hanging="420"/>
      </w:pPr>
      <w:rPr>
        <w:bCs/>
      </w:rPr>
    </w:lvl>
    <w:lvl w:ilvl="6" w:tentative="false">
      <w:start w:val="1"/>
      <w:numFmt w:val="chineseCountingThousand"/>
      <w:lvlText w:val="%7、"/>
      <w:lvlJc w:val="left"/>
      <w:pPr>
        <w:ind w:left="2940" w:hanging="420"/>
      </w:pPr>
      <w:rPr>
        <w:bCs/>
      </w:rPr>
    </w:lvl>
    <w:lvl w:ilvl="7" w:tentative="false">
      <w:start w:val="1"/>
      <w:numFmt w:val="decimal"/>
      <w:lvlText w:val="%8、"/>
      <w:lvlJc w:val="left"/>
      <w:pPr>
        <w:ind w:left="3360" w:hanging="420"/>
      </w:pPr>
      <w:rPr>
        <w:bCs/>
      </w:rPr>
    </w:lvl>
  </w:abstractNum>
  <w:abstractNum w:abstractNumId="73">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74">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75">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76">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77">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78">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79">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80">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81">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82">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83">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84">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85">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86">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5:docId w15:val="{20DE070A-6068-41E9-B520-D45B669F5A4D}"/>
</w:settings>
</file>

<file path=word/styles.xml><?xml version="1.0" encoding="utf-8"?>
<w:styl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docDefaults>
    <w:rPrDefault>
      <w:rPr>
        <w:rFonts w:asciiTheme="minorHAnsi" w:hAnsiTheme="minorHAnsi" w:eastAsiaTheme="minorEastAsia" w:cstheme="minorBidi"/>
        <w:lang w:val="en-US" w:eastAsia="zh-CN" w:bidi="ar-SA"/>
      </w:rPr>
    </w:rPrDefault>
    <w:pPrDefault/>
  </w:docDefaults>
  <w:latentStyles w:defLockedState="false" w:defUIPriority="99" w:defSemiHidden="false" w:defUnhideWhenUsed="false" w:defQFormat="false" w:count="371">
    <w:lsdException w:name="Normal" w:uiPriority="0" w:qFormat="true"/>
    <w:lsdException w:name="heading 1" w:uiPriority="9" w:qFormat="true"/>
    <w:lsdException w:name="heading 2" w:uiPriority="9" w:semiHidden="true" w:unhideWhenUsed="true" w:qFormat="true"/>
    <w:lsdException w:name="heading 3" w:uiPriority="9" w:semiHidden="true" w:unhideWhenUsed="true" w:qFormat="true"/>
    <w:lsdException w:name="heading 4" w:uiPriority="9" w:semiHidden="true" w:unhideWhenUsed="true" w:qFormat="true"/>
    <w:lsdException w:name="heading 5" w:uiPriority="9" w:semiHidden="true" w:unhideWhenUsed="true" w:qFormat="true"/>
    <w:lsdException w:name="heading 6" w:uiPriority="9" w:semiHidden="true" w:unhideWhenUsed="true" w:qFormat="true"/>
    <w:lsdException w:name="heading 7" w:uiPriority="9" w:semiHidden="true" w:unhideWhenUsed="true" w:qFormat="true"/>
    <w:lsdException w:name="heading 8" w:uiPriority="9" w:semiHidden="true" w:unhideWhenUsed="true" w:qFormat="true"/>
    <w:lsdException w:name="heading 9" w:uiPriority="9" w:semiHidden="true" w:unhideWhenUsed="true" w:qFormat="true"/>
    <w:lsdException w:name="index 1" w:semiHidden="true" w:unhideWhenUsed="true"/>
    <w:lsdException w:name="index 2" w:semiHidden="true" w:unhideWhenUsed="true"/>
    <w:lsdException w:name="index 3" w:semiHidden="true" w:unhideWhenUsed="true"/>
    <w:lsdException w:name="index 4" w:semiHidden="true" w:unhideWhenUsed="true"/>
    <w:lsdException w:name="index 5" w:semiHidden="true" w:unhideWhenUsed="true"/>
    <w:lsdException w:name="index 6" w:semiHidden="true" w:unhideWhenUsed="true"/>
    <w:lsdException w:name="index 7" w:semiHidden="true" w:unhideWhenUsed="true"/>
    <w:lsdException w:name="index 8" w:semiHidden="true" w:unhideWhenUsed="true"/>
    <w:lsdException w:name="index 9" w:semiHidden="true" w:unhideWhenUsed="true"/>
    <w:lsdException w:name="toc 1" w:uiPriority="39" w:semiHidden="true" w:unhideWhenUsed="true"/>
    <w:lsdException w:name="toc 2" w:uiPriority="39" w:semiHidden="true" w:unhideWhenUsed="true"/>
    <w:lsdException w:name="toc 3" w:uiPriority="39" w:semiHidden="true" w:unhideWhenUsed="true"/>
    <w:lsdException w:name="toc 4" w:uiPriority="39" w:semiHidden="true" w:unhideWhenUsed="true"/>
    <w:lsdException w:name="toc 5" w:uiPriority="39" w:semiHidden="true" w:unhideWhenUsed="true"/>
    <w:lsdException w:name="toc 6" w:uiPriority="39" w:semiHidden="true" w:unhideWhenUsed="true"/>
    <w:lsdException w:name="toc 7" w:uiPriority="39" w:semiHidden="true" w:unhideWhenUsed="true"/>
    <w:lsdException w:name="toc 8" w:uiPriority="39" w:semiHidden="true" w:unhideWhenUsed="true"/>
    <w:lsdException w:name="toc 9" w:uiPriority="39" w:semiHidden="true" w:unhideWhenUsed="true"/>
    <w:lsdException w:name="Normal Indent" w:semiHidden="true" w:unhideWhenUsed="true"/>
    <w:lsdException w:name="footnote text" w:semiHidden="true" w:unhideWhenUsed="true"/>
    <w:lsdException w:name="annotation text" w:semiHidden="true" w:unhideWhenUsed="true"/>
    <w:lsdException w:name="header" w:unhideWhenUsed="true" w:qFormat="true"/>
    <w:lsdException w:name="footer" w:unhideWhenUsed="true" w:qFormat="true"/>
    <w:lsdException w:name="index heading" w:semiHidden="true" w:unhideWhenUsed="true"/>
    <w:lsdException w:name="caption" w:uiPriority="35" w:semiHidden="true" w:unhideWhenUsed="true" w:qFormat="true"/>
    <w:lsdException w:name="table of figures" w:semiHidden="true" w:unhideWhenUsed="true"/>
    <w:lsdException w:name="envelope address" w:semiHidden="true" w:unhideWhenUsed="true"/>
    <w:lsdException w:name="envelope return" w:semiHidden="true" w:unhideWhenUsed="true"/>
    <w:lsdException w:name="footnote reference" w:semiHidden="true" w:unhideWhenUsed="true"/>
    <w:lsdException w:name="annotation reference" w:semiHidden="true" w:unhideWhenUsed="true"/>
    <w:lsdException w:name="line number" w:semiHidden="true" w:unhideWhenUsed="true"/>
    <w:lsdException w:name="page number" w:semiHidden="true" w:unhideWhenUsed="true"/>
    <w:lsdException w:name="endnote reference" w:semiHidden="true" w:unhideWhenUsed="true"/>
    <w:lsdException w:name="endnote text" w:semiHidden="true" w:unhideWhenUsed="true"/>
    <w:lsdException w:name="table of authorities" w:semiHidden="true" w:unhideWhenUsed="true"/>
    <w:lsdException w:name="macro" w:semiHidden="true" w:unhideWhenUsed="true"/>
    <w:lsdException w:name="toa heading" w:semiHidden="true" w:unhideWhenUsed="true"/>
    <w:lsdException w:name="List" w:semiHidden="true" w:unhideWhenUsed="true"/>
    <w:lsdException w:name="List Bullet" w:semiHidden="true" w:unhideWhenUsed="true"/>
    <w:lsdException w:name="List Number" w:semiHidden="true" w:unhideWhenUsed="true"/>
    <w:lsdException w:name="List 2" w:semiHidden="true" w:unhideWhenUsed="true"/>
    <w:lsdException w:name="List 3" w:semiHidden="true" w:unhideWhenUsed="true"/>
    <w:lsdException w:name="List 4" w:semiHidden="true" w:unhideWhenUsed="true"/>
    <w:lsdException w:name="List 5" w:semiHidden="true" w:unhideWhenUsed="true"/>
    <w:lsdException w:name="List Bullet 2" w:semiHidden="true" w:unhideWhenUsed="true"/>
    <w:lsdException w:name="List Bullet 3" w:semiHidden="true" w:unhideWhenUsed="true"/>
    <w:lsdException w:name="List Bullet 4" w:semiHidden="true" w:unhideWhenUsed="true"/>
    <w:lsdException w:name="List Bullet 5" w:semiHidden="true" w:unhideWhenUsed="true"/>
    <w:lsdException w:name="List Number 2" w:semiHidden="true" w:unhideWhenUsed="true"/>
    <w:lsdException w:name="List Number 3" w:semiHidden="true" w:unhideWhenUsed="true"/>
    <w:lsdException w:name="List Number 4" w:semiHidden="true" w:unhideWhenUsed="true"/>
    <w:lsdException w:name="List Number 5" w:semiHidden="true" w:unhideWhenUsed="true"/>
    <w:lsdException w:name="Title" w:uiPriority="10" w:qFormat="true"/>
    <w:lsdException w:name="Closing" w:semiHidden="true" w:unhideWhenUsed="true"/>
    <w:lsdException w:name="Signature" w:semiHidden="true" w:unhideWhenUsed="true"/>
    <w:lsdException w:name="Default Paragraph Font" w:uiPriority="1" w:unhideWhenUsed="true" w:qFormat="true"/>
    <w:lsdException w:name="Body Text" w:semiHidden="true" w:unhideWhenUsed="true"/>
    <w:lsdException w:name="Body Text Indent" w:semiHidden="true" w:unhideWhenUsed="true"/>
    <w:lsdException w:name="List Continue" w:semiHidden="true" w:unhideWhenUsed="true"/>
    <w:lsdException w:name="List Continue 2" w:semiHidden="true" w:unhideWhenUsed="true"/>
    <w:lsdException w:name="List Continue 3" w:semiHidden="true" w:unhideWhenUsed="true"/>
    <w:lsdException w:name="List Continue 4" w:semiHidden="true" w:unhideWhenUsed="true"/>
    <w:lsdException w:name="List Continue 5" w:semiHidden="true" w:unhideWhenUsed="true"/>
    <w:lsdException w:name="Message Header" w:semiHidden="true" w:unhideWhenUsed="true"/>
    <w:lsdException w:name="Subtitle" w:uiPriority="11" w:qFormat="true"/>
    <w:lsdException w:name="Salutation" w:semiHidden="true" w:unhideWhenUsed="true"/>
    <w:lsdException w:name="Date" w:semiHidden="true" w:unhideWhenUsed="true"/>
    <w:lsdException w:name="Body Text First Indent" w:semiHidden="true" w:unhideWhenUsed="true"/>
    <w:lsdException w:name="Body Text First Indent 2" w:semiHidden="true" w:unhideWhenUsed="true"/>
    <w:lsdException w:name="Note Heading" w:semiHidden="true" w:unhideWhenUsed="true"/>
    <w:lsdException w:name="Body Text 2" w:semiHidden="true" w:unhideWhenUsed="true"/>
    <w:lsdException w:name="Body Text 3" w:semiHidden="true" w:unhideWhenUsed="true"/>
    <w:lsdException w:name="Body Text Indent 2" w:semiHidden="true" w:unhideWhenUsed="true"/>
    <w:lsdException w:name="Body Text Indent 3" w:semiHidden="true" w:unhideWhenUsed="true"/>
    <w:lsdException w:name="Block Text" w:semiHidden="true" w:unhideWhenUsed="true"/>
    <w:lsdException w:name="Hyperlink" w:semiHidden="true" w:unhideWhenUsed="true"/>
    <w:lsdException w:name="FollowedHyperlink" w:semiHidden="true" w:unhideWhenUsed="true"/>
    <w:lsdException w:name="Strong" w:uiPriority="22" w:qFormat="true"/>
    <w:lsdException w:name="Emphasis" w:uiPriority="20" w:qFormat="true"/>
    <w:lsdException w:name="Document Map" w:semiHidden="true" w:unhideWhenUsed="true"/>
    <w:lsdException w:name="Plain Text" w:semiHidden="true" w:unhideWhenUsed="true"/>
    <w:lsdException w:name="E-mail Signature" w:semiHidden="true" w:unhideWhenUsed="true"/>
    <w:lsdException w:name="HTML Top of Form" w:semiHidden="true" w:unhideWhenUsed="true"/>
    <w:lsdException w:name="HTML Bottom of Form" w:semiHidden="true" w:unhideWhenUsed="true"/>
    <w:lsdException w:name="Normal (Web)" w:semiHidden="true" w:unhideWhenUsed="true"/>
    <w:lsdException w:name="HTML Acronym" w:semiHidden="true" w:unhideWhenUsed="true"/>
    <w:lsdException w:name="HTML Address" w:semiHidden="true" w:unhideWhenUsed="true"/>
    <w:lsdException w:name="HTML Cite" w:semiHidden="true" w:unhideWhenUsed="true"/>
    <w:lsdException w:name="HTML Code" w:semiHidden="true" w:unhideWhenUsed="true"/>
    <w:lsdException w:name="HTML Definition" w:semiHidden="true" w:unhideWhenUsed="true"/>
    <w:lsdException w:name="HTML Keyboard" w:semiHidden="true" w:unhideWhenUsed="true"/>
    <w:lsdException w:name="HTML Preformatted" w:semiHidden="true" w:unhideWhenUsed="true"/>
    <w:lsdException w:name="HTML Sample" w:semiHidden="true" w:unhideWhenUsed="true"/>
    <w:lsdException w:name="HTML Typewriter" w:semiHidden="true" w:unhideWhenUsed="true"/>
    <w:lsdException w:name="HTML Variable" w:semiHidden="true" w:unhideWhenUsed="true"/>
    <w:lsdException w:name="Normal Table" w:semiHidden="true" w:unhideWhenUsed="true" w:qFormat="true"/>
    <w:lsdException w:name="annotation subject" w:semiHidden="true" w:unhideWhenUsed="true"/>
    <w:lsdException w:name="No List" w:semiHidden="true" w:unhideWhenUsed="true"/>
    <w:lsdException w:name="Outline List 1" w:semiHidden="true" w:unhideWhenUsed="true"/>
    <w:lsdException w:name="Outline List 2" w:semiHidden="true" w:unhideWhenUsed="true"/>
    <w:lsdException w:name="Outline List 3" w:semiHidden="true" w:unhideWhenUsed="true"/>
    <w:lsdException w:name="Table Simple 1" w:semiHidden="true" w:unhideWhenUsed="true"/>
    <w:lsdException w:name="Table Simple 2" w:semiHidden="true" w:unhideWhenUsed="true"/>
    <w:lsdException w:name="Table Simple 3" w:semiHidden="true" w:unhideWhenUsed="true"/>
    <w:lsdException w:name="Table Classic 1" w:semiHidden="true" w:unhideWhenUsed="true"/>
    <w:lsdException w:name="Table Classic 2" w:semiHidden="true" w:unhideWhenUsed="true"/>
    <w:lsdException w:name="Table Classic 3" w:semiHidden="true" w:unhideWhenUsed="true"/>
    <w:lsdException w:name="Table Classic 4" w:semiHidden="true" w:unhideWhenUsed="true"/>
    <w:lsdException w:name="Table Colorful 1" w:semiHidden="true" w:unhideWhenUsed="true"/>
    <w:lsdException w:name="Table Colorful 2" w:semiHidden="true" w:unhideWhenUsed="true"/>
    <w:lsdException w:name="Table Colorful 3" w:semiHidden="true" w:unhideWhenUsed="true"/>
    <w:lsdException w:name="Table Columns 1" w:semiHidden="true" w:unhideWhenUsed="true"/>
    <w:lsdException w:name="Table Columns 2" w:semiHidden="true" w:unhideWhenUsed="true"/>
    <w:lsdException w:name="Table Columns 3" w:semiHidden="true" w:unhideWhenUsed="true"/>
    <w:lsdException w:name="Table Columns 4" w:semiHidden="true" w:unhideWhenUsed="true"/>
    <w:lsdException w:name="Table Columns 5" w:semiHidden="true" w:unhideWhenUsed="true"/>
    <w:lsdException w:name="Table Grid 1" w:semiHidden="true" w:unhideWhenUsed="true"/>
    <w:lsdException w:name="Table Grid 2" w:semiHidden="true" w:unhideWhenUsed="true"/>
    <w:lsdException w:name="Table Grid 3" w:semiHidden="true" w:unhideWhenUsed="true"/>
    <w:lsdException w:name="Table Grid 4" w:semiHidden="true" w:unhideWhenUsed="true"/>
    <w:lsdException w:name="Table Grid 5" w:semiHidden="true" w:unhideWhenUsed="true"/>
    <w:lsdException w:name="Table Grid 6" w:semiHidden="true" w:unhideWhenUsed="true"/>
    <w:lsdException w:name="Table Grid 7" w:semiHidden="true" w:unhideWhenUsed="true"/>
    <w:lsdException w:name="Table Grid 8" w:semiHidden="true" w:unhideWhenUsed="true"/>
    <w:lsdException w:name="Table List 1" w:semiHidden="true" w:unhideWhenUsed="true"/>
    <w:lsdException w:name="Table List 2" w:semiHidden="true" w:unhideWhenUsed="true"/>
    <w:lsdException w:name="Table List 3" w:semiHidden="true" w:unhideWhenUsed="true"/>
    <w:lsdException w:name="Table List 4" w:semiHidden="true" w:unhideWhenUsed="true"/>
    <w:lsdException w:name="Table List 5" w:semiHidden="true" w:unhideWhenUsed="true"/>
    <w:lsdException w:name="Table List 6" w:semiHidden="true" w:unhideWhenUsed="true"/>
    <w:lsdException w:name="Table List 7" w:semiHidden="true" w:unhideWhenUsed="true"/>
    <w:lsdException w:name="Table List 8" w:semiHidden="true" w:unhideWhenUsed="true"/>
    <w:lsdException w:name="Table 3D effects 1" w:semiHidden="true" w:unhideWhenUsed="true"/>
    <w:lsdException w:name="Table 3D effects 2" w:semiHidden="true" w:unhideWhenUsed="true"/>
    <w:lsdException w:name="Table 3D effects 3" w:semiHidden="true" w:unhideWhenUsed="true"/>
    <w:lsdException w:name="Table Contemporary" w:semiHidden="true" w:unhideWhenUsed="true"/>
    <w:lsdException w:name="Table Elegant" w:semiHidden="true" w:unhideWhenUsed="true"/>
    <w:lsdException w:name="Table Professional" w:semiHidden="true" w:unhideWhenUsed="true"/>
    <w:lsdException w:name="Table Subtle 1" w:semiHidden="true" w:unhideWhenUsed="true"/>
    <w:lsdException w:name="Table Subtle 2" w:semiHidden="true" w:unhideWhenUsed="true"/>
    <w:lsdException w:name="Table Web 1" w:semiHidden="true" w:unhideWhenUsed="true"/>
    <w:lsdException w:name="Table Web 2" w:semiHidden="true" w:unhideWhenUsed="true"/>
    <w:lsdException w:name="Table Web 3" w:semiHidden="true" w:unhideWhenUsed="true"/>
    <w:lsdException w:name="Balloon Text" w:semiHidden="true" w:unhideWhenUsed="true"/>
    <w:lsdException w:name="Table Grid" w:uiPriority="59" w:semiHidden="true" w:unhideWhenUsed="true" w:qFormat="true"/>
    <w:lsdException w:name="Table Theme" w:semiHidden="true" w:unhideWhenUsed="true"/>
    <w:lsdException w:name="Placeholder Text" w:semiHidden="true"/>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true"/>
    <w:lsdException w:name="List Paragraph" w:uiPriority="34" w:qFormat="true"/>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true"/>
    <w:lsdException w:name="Intense Emphasis" w:uiPriority="21" w:qFormat="true"/>
    <w:lsdException w:name="Subtle Reference" w:uiPriority="31" w:qFormat="true"/>
    <w:lsdException w:name="Intense Reference" w:uiPriority="32" w:qFormat="true"/>
    <w:lsdException w:name="Book Title" w:uiPriority="33" w:qFormat="true"/>
    <w:lsdException w:name="Bibliography" w:uiPriority="37" w:semiHidden="true" w:unhideWhenUsed="true"/>
    <w:lsdException w:name="TOC Heading" w:uiPriority="39" w:semiHidden="true" w:unhideWhenUsed="true" w:qFormat="true"/>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true">
    <w:name w:val="Normal"/>
    <w:qFormat/>
    <w:pPr>
      <w:widowControl w:val="false"/>
      <w:jc w:val="both"/>
    </w:pPr>
    <w:rPr>
      <w:kern w:val="2"/>
      <w:sz w:val="21"/>
      <w:szCs w:val="22"/>
    </w:rPr>
  </w:style>
  <w:style w:type="character" w:styleId="a0" w:default="true">
    <w:name w:val="Default Paragraph Font"/>
    <w:uiPriority w:val="1"/>
    <w:semiHidden/>
    <w:unhideWhenUsed/>
  </w:style>
  <w:style w:type="table" w:styleId="a1" w:default="true">
    <w:name w:val="Normal Table"/>
    <w:uiPriority w:val="99"/>
    <w:semiHidden/>
    <w:unhideWhenUsed/>
    <w:tblPr>
      <w:tblInd w:w="0" w:type="dxa"/>
      <w:tblCellMar>
        <w:top w:w="0" w:type="dxa"/>
        <w:left w:w="108" w:type="dxa"/>
        <w:bottom w:w="0" w:type="dxa"/>
        <w:right w:w="108" w:type="dxa"/>
      </w:tblCellMar>
    </w:tblPr>
  </w:style>
  <w:style w:type="numbering" w:styleId="a2" w:default="true">
    <w:name w:val="No List"/>
    <w:uiPriority w:val="99"/>
    <w:semiHidden/>
    <w:unhideWhenUsed/>
  </w:style>
  <w:style w:type="paragraph" w:styleId="a3">
    <w:name w:val="footer"/>
    <w:basedOn w:val="a"/>
    <w:link w:val="a4"/>
    <w:uiPriority w:val="99"/>
    <w:unhideWhenUsed/>
    <w:qFormat/>
    <w:pPr>
      <w:tabs>
        <w:tab w:val="center" w:pos="4153"/>
        <w:tab w:val="right" w:pos="8306"/>
      </w:tabs>
      <w:snapToGrid w:val="false"/>
      <w:jc w:val="left"/>
    </w:pPr>
    <w:rPr>
      <w:sz w:val="18"/>
      <w:szCs w:val="18"/>
    </w:rPr>
  </w:style>
  <w:style w:type="paragraph" w:styleId="a5">
    <w:name w:val="header"/>
    <w:basedOn w:val="a"/>
    <w:link w:val="a6"/>
    <w:uiPriority w:val="99"/>
    <w:unhideWhenUsed/>
    <w:qFormat/>
    <w:pPr>
      <w:pBdr>
        <w:bottom w:val="single" w:color="auto" w:sz="6" w:space="1"/>
      </w:pBdr>
      <w:tabs>
        <w:tab w:val="center" w:pos="4153"/>
        <w:tab w:val="right" w:pos="8306"/>
      </w:tabs>
      <w:snapToGrid w:val="false"/>
      <w:jc w:val="center"/>
    </w:pPr>
    <w:rPr>
      <w:sz w:val="18"/>
      <w:szCs w:val="18"/>
    </w:rPr>
  </w:style>
  <w:style w:type="table" w:styleId="a7">
    <w:name w:val="Table Grid"/>
    <w:basedOn w:val="a1"/>
    <w:uiPriority w:val="59"/>
    <w:qFormat/>
    <w:pPr>
      <w:widowControl w:val="false"/>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6" w:customStyle="true">
    <w:name w:val="页眉 字符"/>
    <w:basedOn w:val="a0"/>
    <w:link w:val="a5"/>
    <w:uiPriority w:val="99"/>
    <w:semiHidden/>
    <w:qFormat/>
    <w:rPr>
      <w:sz w:val="18"/>
      <w:szCs w:val="18"/>
    </w:rPr>
  </w:style>
  <w:style w:type="character" w:styleId="a4" w:customStyle="true">
    <w:name w:val="页脚 字符"/>
    <w:basedOn w:val="a0"/>
    <w:link w:val="a3"/>
    <w:uiPriority w:val="99"/>
    <w:semiHidden/>
    <w:qFormat/>
    <w:rPr>
      <w:sz w:val="18"/>
      <w:szCs w:val="18"/>
    </w:rPr>
  </w:style>
  <w:style w:type="paragraph" w:styleId="a8">
    <w:name w:val="List Paragraph"/>
    <w:basedOn w:val="a"/>
    <w:uiPriority w:val="34"/>
    <w:qFormat/>
    <w:pPr>
      <w:ind w:firstLine="420" w:firstLineChars="200"/>
    </w:pPr>
  </w:style>
  <w:style w:type="paragraph" w:styleId="t1">
    <w:name w:val="Title"/>
    <w:basedOn w:val="a"/>
    <w:next w:val="a"/>
    <w:uiPriority w:val="10"/>
    <w:qFormat/>
    <w:rsid w:val="001C768A"/>
    <w:pPr>
      <w:spacing w:before="0" w:after="0" w:line="480" w:lineRule="auto"/>
      <w:jc w:val="center"/>
      <w:outlineLvl w:val="0"/>
    </w:pPr>
    <w:rPr>
      <w:rFonts w:asciiTheme="majorHAnsi" w:hAnsiTheme="majorHAnsi" w:eastAsiaTheme="majorEastAsia" w:cstheme="majorBidi"/>
      <w:b/>
      <w:bCs/>
      <w:color/>
      <w:sz w:val="48"/>
      <w:szCs w:val="32"/>
    </w:rPr>
  </w:style>
  <w:style w:type="paragraph" w:styleId="heading1">
    <w:name w:val="heading 1"/>
    <w:basedOn w:val="a"/>
    <w:next w:val="a"/>
    <w:uiPriority w:val="9"/>
    <w:qFormat/>
    <w:rsid w:val="001C768A"/>
    <w:pPr>
      <w:keepNext/>
      <w:keepLines/>
      <w:spacing w:before="0" w:after="0" w:line="408" w:lineRule="auto"/>
      <w:jc w:val="left"/>
      <w:outlineLvl w:val="0"/>
    </w:pPr>
    <w:rPr>
      <w:b/>
      <w:bCs/>
      <w:color w:val="#1A1A1A"/>
      <w:kern w:val="44"/>
      <w:sz w:val="36"/>
      <w:szCs w:val="36"/>
    </w:rPr>
  </w:style>
  <w:style w:type="paragraph" w:styleId="heading2">
    <w:name w:val="heading 2"/>
    <w:basedOn w:val="a"/>
    <w:next w:val="a"/>
    <w:uiPriority w:val="9"/>
    <w:unhideWhenUsed/>
    <w:qFormat/>
    <w:rsid w:val="001C768A"/>
    <w:pPr>
      <w:keepNext/>
      <w:keepLines/>
      <w:spacing w:before="0" w:after="0" w:line="408" w:lineRule="auto"/>
      <w:jc w:val="left"/>
      <w:outlineLvl w:val="1"/>
    </w:pPr>
    <w:rPr>
      <w:rFonts w:asciiTheme="majorHAnsi" w:hAnsiTheme="majorHAnsi" w:eastAsiaTheme="majorEastAsia" w:cstheme="majorBidi"/>
      <w:b/>
      <w:bCs/>
      <w:color w:val="#1A1A1A"/>
      <w:sz w:val="32"/>
      <w:szCs w:val="32"/>
    </w:rPr>
  </w:style>
  <w:style w:type="paragraph" w:styleId="heading3">
    <w:name w:val="heading 3"/>
    <w:basedOn w:val="a"/>
    <w:next w:val="a"/>
    <w:uiPriority w:val="9"/>
    <w:unhideWhenUsed/>
    <w:qFormat/>
    <w:rsid w:val="001C768A"/>
    <w:pPr>
      <w:keepNext/>
      <w:keepLines/>
      <w:spacing w:before="0" w:after="0" w:line="408" w:lineRule="auto"/>
      <w:jc w:val="left"/>
      <w:outlineLvl w:val="2"/>
    </w:pPr>
    <w:rPr>
      <w:b/>
      <w:bCs/>
      <w:color w:val="#1A1A1A"/>
      <w:sz w:val="28"/>
      <w:szCs w:val="32"/>
    </w:rPr>
  </w:style>
  <w:style w:type="paragraph" w:styleId="heading4">
    <w:name w:val="heading 4"/>
    <w:basedOn w:val="a"/>
    <w:next w:val="a"/>
    <w:uiPriority w:val="9"/>
    <w:unhideWhenUsed/>
    <w:qFormat/>
    <w:rsid w:val="001C768A"/>
    <w:pPr>
      <w:keepNext/>
      <w:keepLines/>
      <w:spacing w:before="0" w:after="0" w:line="408" w:lineRule="auto"/>
      <w:jc w:val="left"/>
      <w:outlineLvl w:val="3"/>
    </w:pPr>
    <w:rPr>
      <w:rFonts w:asciiTheme="majorHAnsi" w:hAnsiTheme="majorHAnsi" w:eastAsiaTheme="majorEastAsia" w:cstheme="majorBidi"/>
      <w:b/>
      <w:bCs/>
      <w:color w:val="#1A1A1A"/>
      <w:sz w:val="24"/>
      <w:szCs w:val="28"/>
    </w:rPr>
  </w:style>
  <w:style w:type="paragraph" w:styleId="heading5">
    <w:name w:val="heading 5"/>
    <w:basedOn w:val="a"/>
    <w:next w:val="a"/>
    <w:uiPriority w:val="9"/>
    <w:unhideWhenUsed/>
    <w:qFormat/>
    <w:rsid w:val="001C768A"/>
    <w:pPr>
      <w:keepNext/>
      <w:keepLines/>
      <w:spacing w:before="0" w:after="0" w:line="408" w:lineRule="auto"/>
      <w:jc w:val="left"/>
      <w:outlineLvl w:val="4"/>
    </w:pPr>
    <w:rPr>
      <w:b/>
      <w:bCs/>
      <w:color w:val="#1A1A1A"/>
      <w:sz w:val="2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Relationships xmlns="http://schemas.openxmlformats.org/package/2006/relationships"><Relationship Target="theme/theme1.xml" Type="http://schemas.openxmlformats.org/officeDocument/2006/relationships/theme" Id="rId8"/><Relationship Target="numbering.xml" Type="http://schemas.openxmlformats.org/officeDocument/2006/relationships/numbering" Id="rId3"/><Relationship Target="fontTable.xml" Type="http://schemas.openxmlformats.org/officeDocument/2006/relationships/fontTable" Id="rId7"/><Relationship Target="../customXml/item2.xml" Type="http://schemas.openxmlformats.org/officeDocument/2006/relationships/customXml" Id="rId2"/><Relationship Target="../customXml/item1.xml" Type="http://schemas.openxmlformats.org/officeDocument/2006/relationships/customXml" Id="rId1"/><Relationship Target="webSettings.xml" Type="http://schemas.openxmlformats.org/officeDocument/2006/relationships/webSettings" Id="rId6"/><Relationship Target="settings.xml" Type="http://schemas.openxmlformats.org/officeDocument/2006/relationships/settings" Id="rId5"/><Relationship Target="styles.xml" Type="http://schemas.openxmlformats.org/officeDocument/2006/relationships/styles" Id="rId4"/><Relationship Target="media/document_image_rId9.jpeg" Type="http://schemas.openxmlformats.org/officeDocument/2006/relationships/image" Id="rId9"/><Relationship Target="comments.xml" Type="http://schemas.openxmlformats.org/officeDocument/2006/relationships/comments" Id="rId10"/><Relationship Target="commentsExtended.xml" Type="http://schemas.microsoft.com/office/2011/relationships/commentsExtended" Id="rId11"/><Relationship Target="media/document_image_rId12.png" Type="http://schemas.openxmlformats.org/officeDocument/2006/relationships/image" Id="rId12"/><Relationship Target="media/document_image_rId13.png" Type="http://schemas.openxmlformats.org/officeDocument/2006/relationships/image" Id="rId13"/><Relationship Target="media/document_image_rId14.png" Type="http://schemas.openxmlformats.org/officeDocument/2006/relationships/image" Id="rId14"/><Relationship Target="media/document_image_rId15.png" Type="http://schemas.openxmlformats.org/officeDocument/2006/relationships/image" Id="rId15"/><Relationship Target="media/document_image_rId16.png" Type="http://schemas.openxmlformats.org/officeDocument/2006/relationships/image" Id="rId16"/><Relationship Target="media/document_image_rId17.png" Type="http://schemas.openxmlformats.org/officeDocument/2006/relationships/image" Id="rId17"/><Relationship Target="media/document_image_rId18.png" Type="http://schemas.openxmlformats.org/officeDocument/2006/relationships/image" Id="rId18"/><Relationship Target="media/document_image_rId19.png" Type="http://schemas.openxmlformats.org/officeDocument/2006/relationships/image" Id="rId19"/><Relationship Target="media/document_image_rId20.png" Type="http://schemas.openxmlformats.org/officeDocument/2006/relationships/image" Id="rId20"/><Relationship TargetMode="External" Target="" Type="http://schemas.openxmlformats.org/officeDocument/2006/relationships/hyperlink" Id="rId21"/><Relationship Target="media/document_image_rId22.png" Type="http://schemas.openxmlformats.org/officeDocument/2006/relationships/image" Id="rId22"/><Relationship Target="media/document_image_rId23.png" Type="http://schemas.openxmlformats.org/officeDocument/2006/relationships/image" Id="rId23"/><Relationship Target="media/document_image_rId24.png" Type="http://schemas.openxmlformats.org/officeDocument/2006/relationships/image" Id="rId24"/><Relationship Target="media/document_image_rId25.png" Type="http://schemas.openxmlformats.org/officeDocument/2006/relationships/image" Id="rId25"/><Relationship Target="media/document_image_rId26.png" Type="http://schemas.openxmlformats.org/officeDocument/2006/relationships/image" Id="rId26"/><Relationship Target="media/document_image_rId27.png" Type="http://schemas.openxmlformats.org/officeDocument/2006/relationships/image" Id="rId27"/><Relationship Target="media/document_image_rId28.png" Type="http://schemas.openxmlformats.org/officeDocument/2006/relationships/image" Id="rId28"/><Relationship Target="media/document_image_rId29.png" Type="http://schemas.openxmlformats.org/officeDocument/2006/relationships/image" Id="rId29"/><Relationship Target="media/document_image_rId30.png" Type="http://schemas.openxmlformats.org/officeDocument/2006/relationships/image" Id="rId30"/><Relationship Target="media/document_image_rId31.png" Type="http://schemas.openxmlformats.org/officeDocument/2006/relationships/image" Id="rId31"/><Relationship Target="media/document_image_rId32.png" Type="http://schemas.openxmlformats.org/officeDocument/2006/relationships/image" Id="rId32"/><Relationship Target="media/document_image_rId33.png" Type="http://schemas.openxmlformats.org/officeDocument/2006/relationships/image" Id="rId33"/><Relationship Target="media/document_image_rId34.png" Type="http://schemas.openxmlformats.org/officeDocument/2006/relationships/image" Id="rId34"/><Relationship Target="media/document_image_rId35.png" Type="http://schemas.openxmlformats.org/officeDocument/2006/relationships/image" Id="rId35"/><Relationship Target="media/document_image_rId36.png" Type="http://schemas.openxmlformats.org/officeDocument/2006/relationships/image" Id="rId36"/><Relationship Target="media/document_image_rId37.png" Type="http://schemas.openxmlformats.org/officeDocument/2006/relationships/image" Id="rId37"/><Relationship Target="media/document_image_rId38.png" Type="http://schemas.openxmlformats.org/officeDocument/2006/relationships/image" Id="rId38"/><Relationship Target="media/document_image_rId39.png" Type="http://schemas.openxmlformats.org/officeDocument/2006/relationships/image" Id="rId39"/><Relationship Target="media/document_image_rId40.png" Type="http://schemas.openxmlformats.org/officeDocument/2006/relationships/image" Id="rId40"/><Relationship Target="media/document_image_rId41.png" Type="http://schemas.openxmlformats.org/officeDocument/2006/relationships/image" Id="rId41"/><Relationship Target="media/document_image_rId42.png" Type="http://schemas.openxmlformats.org/officeDocument/2006/relationships/image" Id="rId42"/><Relationship Target="media/document_image_rId43.png" Type="http://schemas.openxmlformats.org/officeDocument/2006/relationships/image" Id="rId43"/><Relationship Target="media/document_image_rId44.png" Type="http://schemas.openxmlformats.org/officeDocument/2006/relationships/image" Id="rId44"/><Relationship Target="media/document_image_rId45.png" Type="http://schemas.openxmlformats.org/officeDocument/2006/relationships/image" Id="rId45"/><Relationship Target="media/document_image_rId46.png" Type="http://schemas.openxmlformats.org/officeDocument/2006/relationships/image" Id="rId46"/><Relationship Target="media/document_image_rId47.png" Type="http://schemas.openxmlformats.org/officeDocument/2006/relationships/image" Id="rId47"/><Relationship Target="media/document_image_rId48.png" Type="http://schemas.openxmlformats.org/officeDocument/2006/relationships/image" Id="rId48"/><Relationship Target="media/document_image_rId49.png" Type="http://schemas.openxmlformats.org/officeDocument/2006/relationships/image" Id="rId49"/><Relationship Target="media/document_image_rId50.png" Type="http://schemas.openxmlformats.org/officeDocument/2006/relationships/image" Id="rId50"/><Relationship Target="media/document_image_rId51.png" Type="http://schemas.openxmlformats.org/officeDocument/2006/relationships/image" Id="rId51"/><Relationship Target="media/document_image_rId52.png" Type="http://schemas.openxmlformats.org/officeDocument/2006/relationships/image" Id="rId52"/><Relationship Target="media/document_image_rId53.png" Type="http://schemas.openxmlformats.org/officeDocument/2006/relationships/image" Id="rId53"/><Relationship Target="media/document_image_rId54.png" Type="http://schemas.openxmlformats.org/officeDocument/2006/relationships/image" Id="rId54"/><Relationship Target="media/document_image_rId55.png" Type="http://schemas.openxmlformats.org/officeDocument/2006/relationships/image" Id="rId55"/><Relationship Target="media/document_image_rId56.png" Type="http://schemas.openxmlformats.org/officeDocument/2006/relationships/image" Id="rId56"/><Relationship Target="media/document_image_rId57.png" Type="http://schemas.openxmlformats.org/officeDocument/2006/relationships/image" Id="rId57"/><Relationship Target="media/document_image_rId58.png" Type="http://schemas.openxmlformats.org/officeDocument/2006/relationships/image" Id="rId58"/><Relationship Target="media/document_image_rId59.png" Type="http://schemas.openxmlformats.org/officeDocument/2006/relationships/image" Id="rId59"/><Relationship Target="media/document_image_rId60.png" Type="http://schemas.openxmlformats.org/officeDocument/2006/relationships/image" Id="rId60"/><Relationship Target="media/document_image_rId61.png" Type="http://schemas.openxmlformats.org/officeDocument/2006/relationships/image" Id="rId61"/><Relationship Target="media/document_image_rId62.png" Type="http://schemas.openxmlformats.org/officeDocument/2006/relationships/image" Id="rId62"/><Relationship Target="media/document_image_rId63.png" Type="http://schemas.openxmlformats.org/officeDocument/2006/relationships/image" Id="rId63"/><Relationship Target="media/document_image_rId64.png" Type="http://schemas.openxmlformats.org/officeDocument/2006/relationships/image" Id="rId64"/><Relationship Target="media/document_image_rId65.png" Type="http://schemas.openxmlformats.org/officeDocument/2006/relationships/image" Id="rId65"/><Relationship Target="media/document_image_rId66.png" Type="http://schemas.openxmlformats.org/officeDocument/2006/relationships/image" Id="rId66"/><Relationship Target="media/document_image_rId67.png" Type="http://schemas.openxmlformats.org/officeDocument/2006/relationships/image" Id="rId67"/><Relationship Target="media/document_image_rId68.png" Type="http://schemas.openxmlformats.org/officeDocument/2006/relationships/image" Id="rId68"/><Relationship Target="media/document_image_rId69.png" Type="http://schemas.openxmlformats.org/officeDocument/2006/relationships/image" Id="rId69"/><Relationship Target="media/document_image_rId70.png" Type="http://schemas.openxmlformats.org/officeDocument/2006/relationships/image" Id="rId70"/><Relationship Target="media/document_image_rId71.png" Type="http://schemas.openxmlformats.org/officeDocument/2006/relationships/image" Id="rId71"/><Relationship TargetMode="External" Target="" Type="http://schemas.openxmlformats.org/officeDocument/2006/relationships/hyperlink" Id="rId72"/><Relationship TargetMode="External" Target="" Type="http://schemas.openxmlformats.org/officeDocument/2006/relationships/hyperlink" Id="rId73"/><Relationship TargetMode="External" Target="https://gitee.com/kuangstudy" Type="http://schemas.openxmlformats.org/officeDocument/2006/relationships/hyperlink" Id="rId74"/><Relationship TargetMode="External" Target="https://gitee.com/y_project" Type="http://schemas.openxmlformats.org/officeDocument/2006/relationships/hyperlink" Id="rId75"/><Relationship TargetMode="External" Target="https://gitee.com/peng_zhihui" Type="http://schemas.openxmlformats.org/officeDocument/2006/relationships/hyperlink" Id="rId76"/><Relationship TargetMode="External" Target="https://gitee.com/sentsin" Type="http://schemas.openxmlformats.org/officeDocument/2006/relationships/hyperlink" Id="rId77"/><Relationship TargetMode="External" Target="https://gitee.com/52itstyle" Type="http://schemas.openxmlformats.org/officeDocument/2006/relationships/hyperlink" Id="rId78"/><Relationship TargetMode="External" Target="https://gitee.com/monksoul" Type="http://schemas.openxmlformats.org/officeDocument/2006/relationships/hyperlink" Id="rId79"/><Relationship TargetMode="External" Target="https://gitee.com/feiyangqingyun" Type="http://schemas.openxmlformats.org/officeDocument/2006/relationships/hyperlink" Id="rId80"/><Relationship TargetMode="External" Target="https://gitee.com/jishupang" Type="http://schemas.openxmlformats.org/officeDocument/2006/relationships/hyperlink" Id="rId81"/><Relationship TargetMode="External" Target="https://gitee.com/jeecg" Type="http://schemas.openxmlformats.org/officeDocument/2006/relationships/hyperlink" Id="rId82"/><Relationship TargetMode="External" Target="https://gitee.com/panjiachen" Type="http://schemas.openxmlformats.org/officeDocument/2006/relationships/hyperlink" Id="rId83"/><Relationship TargetMode="External" Target="https://gitee.com/openharmony" Type="http://schemas.openxmlformats.org/officeDocument/2006/relationships/hyperlink" Id="rId84"/><Relationship TargetMode="External" Target="https://gitee.com/dotnetchina" Type="http://schemas.openxmlformats.org/officeDocument/2006/relationships/hyperlink" Id="rId85"/><Relationship TargetMode="External" Target="https://gitee.com/renrenio" Type="http://schemas.openxmlformats.org/officeDocument/2006/relationships/hyperlink" Id="rId86"/><Relationship TargetMode="External" Target="https://gitee.com/dromara" Type="http://schemas.openxmlformats.org/officeDocument/2006/relationships/hyperlink" Id="rId87"/><Relationship TargetMode="External" Target="https://gitee.com/pear-admin" Type="http://schemas.openxmlformats.org/officeDocument/2006/relationships/hyperlink" Id="rId88"/><Relationship Target="media/document_image_rId89.png" Type="http://schemas.openxmlformats.org/officeDocument/2006/relationships/image" Id="rId89"/><Relationship TargetMode="External" Target="https://gitee.com/openharmony" Type="http://schemas.openxmlformats.org/officeDocument/2006/relationships/hyperlink" Id="rId90"/><Relationship TargetMode="External" Target="https://gitee.com/mindspore" Type="http://schemas.openxmlformats.org/officeDocument/2006/relationships/hyperlink" Id="rId91"/><Relationship TargetMode="External" Target="https://gitee.com/ascend" Type="http://schemas.openxmlformats.org/officeDocument/2006/relationships/hyperlink" Id="rId92"/><Relationship TargetMode="External" Target="https://gitee.com/y_project/RuoYi" Type="http://schemas.openxmlformats.org/officeDocument/2006/relationships/hyperlink" Id="rId93"/><Relationship TargetMode="External" Target="https://gitee.com/log4j/pig" Type="http://schemas.openxmlformats.org/officeDocument/2006/relationships/hyperlink" Id="rId94"/><Relationship TargetMode="External" Target="https://gitee.com/paddlepaddle" Type="http://schemas.openxmlformats.org/officeDocument/2006/relationships/hyperlink" Id="rId95"/><Relationship TargetMode="External" Target="https://gitee.com/dromara/hutool" Type="http://schemas.openxmlformats.org/officeDocument/2006/relationships/hyperlink" Id="rId96"/><Relationship TargetMode="External" Target="https://gitee.com/opengauss" Type="http://schemas.openxmlformats.org/officeDocument/2006/relationships/hyperlink" Id="rId97"/><Relationship TargetMode="External" Target="https://gitee.com/LongbowEnterprise/BootstrapBlazor" Type="http://schemas.openxmlformats.org/officeDocument/2006/relationships/hyperlink" Id="rId98"/><Relationship TargetMode="External" Target="https://gitee.com/baomidou/mybatis-plus" Type="http://schemas.openxmlformats.org/officeDocument/2006/relationships/hyperlink" Id="rId99"/><Relationship Target="media/document_image_rId100.png" Type="http://schemas.openxmlformats.org/officeDocument/2006/relationships/image" Id="rId100"/><Relationship Target="media/document_image_rId101.png" Type="http://schemas.openxmlformats.org/officeDocument/2006/relationships/image" Id="rId101"/><Relationship Target="media/document_image_rId102.png" Type="http://schemas.openxmlformats.org/officeDocument/2006/relationships/image" Id="rId102"/><Relationship Target="media/document_image_rId103.png" Type="http://schemas.openxmlformats.org/officeDocument/2006/relationships/image" Id="rId103"/><Relationship Target="media/document_image_rId104.png" Type="http://schemas.openxmlformats.org/officeDocument/2006/relationships/image" Id="rId104"/><Relationship Target="media/document_image_rId105.png" Type="http://schemas.openxmlformats.org/officeDocument/2006/relationships/image" Id="rId105"/><Relationship Target="media/document_image_rId106.png" Type="http://schemas.openxmlformats.org/officeDocument/2006/relationships/image" Id="rId106"/><Relationship Target="media/document_image_rId107.png" Type="http://schemas.openxmlformats.org/officeDocument/2006/relationships/image" Id="rId107"/><Relationship Target="media/document_image_rId108.png" Type="http://schemas.openxmlformats.org/officeDocument/2006/relationships/image" Id="rId108"/><Relationship Target="media/document_image_rId109.png" Type="http://schemas.openxmlformats.org/officeDocument/2006/relationships/image" Id="rId109"/><Relationship Target="media/document_image_rId110.png" Type="http://schemas.openxmlformats.org/officeDocument/2006/relationships/image" Id="rId110"/><Relationship Target="media/document_image_rId111.png" Type="http://schemas.openxmlformats.org/officeDocument/2006/relationships/image" Id="rId111"/><Relationship Target="media/document_image_rId112.png" Type="http://schemas.openxmlformats.org/officeDocument/2006/relationships/image" Id="rId112"/><Relationship Target="media/document_image_rId113.png" Type="http://schemas.openxmlformats.org/officeDocument/2006/relationships/image" Id="rId113"/><Relationship Target="media/document_image_rId114.png" Type="http://schemas.openxmlformats.org/officeDocument/2006/relationships/image" Id="rId114"/><Relationship Target="media/document_image_rId115.png" Type="http://schemas.openxmlformats.org/officeDocument/2006/relationships/image" Id="rId115"/><Relationship Target="media/document_image_rId116.png" Type="http://schemas.openxmlformats.org/officeDocument/2006/relationships/image" Id="rId116"/><Relationship Target="media/document_image_rId117.png" Type="http://schemas.openxmlformats.org/officeDocument/2006/relationships/image" Id="rId117"/><Relationship Target="media/document_image_rId118.png" Type="http://schemas.openxmlformats.org/officeDocument/2006/relationships/image" Id="rId118"/><Relationship Target="media/document_image_rId119.png" Type="http://schemas.openxmlformats.org/officeDocument/2006/relationships/image" Id="rId119"/><Relationship Target="media/document_image_rId120.png" Type="http://schemas.openxmlformats.org/officeDocument/2006/relationships/image" Id="rId120"/><Relationship Target="media/document_image_rId121.png" Type="http://schemas.openxmlformats.org/officeDocument/2006/relationships/image" Id="rId121"/><Relationship Target="media/document_image_rId122.png" Type="http://schemas.openxmlformats.org/officeDocument/2006/relationships/image" Id="rId122"/><Relationship Target="media/document_image_rId123.png" Type="http://schemas.openxmlformats.org/officeDocument/2006/relationships/image" Id="rId123"/><Relationship Target="media/document_image_rId124.png" Type="http://schemas.openxmlformats.org/officeDocument/2006/relationships/image" Id="rId124"/><Relationship Target="media/document_image_rId125.png" Type="http://schemas.openxmlformats.org/officeDocument/2006/relationships/image" Id="rId125"/><Relationship Target="media/document_image_rId126.png" Type="http://schemas.openxmlformats.org/officeDocument/2006/relationships/image" Id="rId126"/><Relationship Target="media/document_image_rId127.png" Type="http://schemas.openxmlformats.org/officeDocument/2006/relationships/image" Id="rId127"/><Relationship Target="media/document_image_rId128.png" Type="http://schemas.openxmlformats.org/officeDocument/2006/relationships/image" Id="rId128"/><Relationship Target="media/document_image_rId129.png" Type="http://schemas.openxmlformats.org/officeDocument/2006/relationships/image" Id="rId129"/><Relationship Target="media/document_image_rId130.png" Type="http://schemas.openxmlformats.org/officeDocument/2006/relationships/image" Id="rId130"/><Relationship Target="media/document_image_rId131.png" Type="http://schemas.openxmlformats.org/officeDocument/2006/relationships/image" Id="rId131"/><Relationship Target="media/document_image_rId132.png" Type="http://schemas.openxmlformats.org/officeDocument/2006/relationships/image" Id="rId132"/><Relationship Target="media/document_image_rId133.png" Type="http://schemas.openxmlformats.org/officeDocument/2006/relationships/image" Id="rId133"/><Relationship Target="media/document_image_rId134.png" Type="http://schemas.openxmlformats.org/officeDocument/2006/relationships/image" Id="rId134"/><Relationship Target="media/document_image_rId135.png" Type="http://schemas.openxmlformats.org/officeDocument/2006/relationships/image" Id="rId135"/><Relationship Target="media/document_image_rId136.png" Type="http://schemas.openxmlformats.org/officeDocument/2006/relationships/image" Id="rId136"/><Relationship Target="media/document_image_rId137.png" Type="http://schemas.openxmlformats.org/officeDocument/2006/relationships/image" Id="rId137"/><Relationship Target="media/document_image_rId138.png" Type="http://schemas.openxmlformats.org/officeDocument/2006/relationships/image" Id="rId138"/><Relationship Target="media/document_image_rId139.png" Type="http://schemas.openxmlformats.org/officeDocument/2006/relationships/image" Id="rId139"/><Relationship Target="media/document_image_rId140.png" Type="http://schemas.openxmlformats.org/officeDocument/2006/relationships/image" Id="rId140"/><Relationship Target="media/document_image_rId141.png" Type="http://schemas.openxmlformats.org/officeDocument/2006/relationships/image" Id="rId141"/><Relationship Target="media/document_image_rId142.png" Type="http://schemas.openxmlformats.org/officeDocument/2006/relationships/image" Id="rId142"/><Relationship Target="media/document_image_rId143.png" Type="http://schemas.openxmlformats.org/officeDocument/2006/relationships/image" Id="rId143"/><Relationship Target="media/document_image_rId144.png" Type="http://schemas.openxmlformats.org/officeDocument/2006/relationships/image" Id="rId144"/><Relationship Target="media/document_image_rId145.png" Type="http://schemas.openxmlformats.org/officeDocument/2006/relationships/image" Id="rId145"/><Relationship Target="media/document_image_rId146.png" Type="http://schemas.openxmlformats.org/officeDocument/2006/relationships/image" Id="rId146"/><Relationship Target="media/document_image_rId147.png" Type="http://schemas.openxmlformats.org/officeDocument/2006/relationships/image" Id="rId147"/><Relationship Target="media/document_image_rId148.png" Type="http://schemas.openxmlformats.org/officeDocument/2006/relationships/image" Id="rId148"/><Relationship Target="media/document_image_rId149.png" Type="http://schemas.openxmlformats.org/officeDocument/2006/relationships/image" Id="rId149"/><Relationship Target="media/document_image_rId150.png" Type="http://schemas.openxmlformats.org/officeDocument/2006/relationships/image" Id="rId150"/><Relationship Target="media/document_image_rId151.png" Type="http://schemas.openxmlformats.org/officeDocument/2006/relationships/image" Id="rId151"/><Relationship Target="media/document_image_rId152.png" Type="http://schemas.openxmlformats.org/officeDocument/2006/relationships/image" Id="rId152"/><Relationship Target="media/document_image_rId153.png" Type="http://schemas.openxmlformats.org/officeDocument/2006/relationships/image" Id="rId153"/><Relationship Target="media/document_image_rId154.png" Type="http://schemas.openxmlformats.org/officeDocument/2006/relationships/image" Id="rId154"/><Relationship Target="media/document_image_rId155.png" Type="http://schemas.openxmlformats.org/officeDocument/2006/relationships/image" Id="rId155"/><Relationship TargetMode="External" Target="https://wap.miit.gov.cn/zwgk/zcwj/wjfb/tz/art/2021/art_587ca7f076db43a499400525e0c6a244.html" Type="http://schemas.openxmlformats.org/officeDocument/2006/relationships/hyperlink" Id="rId156"/><Relationship TargetMode="External" Target="https://openforumeurope.org/publication-of-the-european-commissions-study-on-the-impact-of-open-source/" Type="http://schemas.openxmlformats.org/officeDocument/2006/relationships/hyperlink" Id="rId157"/><Relationship TargetMode="External" Target="https://mp.weixin.qq.com/s/Bz69RrUuPCYff64zzXiWTg" Type="http://schemas.openxmlformats.org/officeDocument/2006/relationships/hyperlink" Id="rId158"/><Relationship TargetMode="External" Target="https://mp.weixin.qq.com/s/piuTf_mxDL88NczQZUuxfA" Type="http://schemas.openxmlformats.org/officeDocument/2006/relationships/hyperlink" Id="rId159"/><Relationship TargetMode="External" Target="https://mp.weixin.qq.com/s?__biz=MzIxODM4MjA5MA==&amp;mid=2247505195&amp;idx=1&amp;sn=43c252d3a3f253250b1cc126ea7dcf0f&amp;chksm=97e9ff4ea09e765856d670f5869f943c077653b2197c08d21b7af6f1e63dedfb04357ab88466&amp;mpshare=1&amp;srcid=1210VICDVp66Wqtk7pa5Sfbz&amp;sharer_sharetime=1639118398847&amp;sharer_shareid=b0341ce3f97e9e8856e3d0586cd84afa&amp;from=groupmessage&amp;scene=1&amp;subscene=10000&amp;clicktime=1639119931&amp;enterid=1639119931&amp;ascene=1&amp;devicetype=android-29&amp;version=28001057&amp;nettype=3gnet&amp;abtest_cookie=AAACAA%3D%3D&amp;lang=zh_CN&amp;exportkey=AbD62SNJkavtSarRB6jIs5M%3D&amp;pass_ticket=I7ZNnL9icSfsbv%2Fyxty9rL0mMzai91WFQTScyPAetd%2Frh8Ge2dR7QYIfZl5t9mt6&amp;wx_header=1" Type="http://schemas.openxmlformats.org/officeDocument/2006/relationships/hyperlink" Id="rId160"/><Relationship TargetMode="External" Target="https://www.infoq.cn/article/798bgzaO1ujBgzQsAGHC" Type="http://schemas.openxmlformats.org/officeDocument/2006/relationships/hyperlink" Id="rId161"/><Relationship TargetMode="External" Target="https://projects.apache.org/projects.html" Type="http://schemas.openxmlformats.org/officeDocument/2006/relationships/hyperlink" Id="rId162"/><Relationship TargetMode="External" Target="https://www.jiemian.com/article/6707306.html" Type="http://schemas.openxmlformats.org/officeDocument/2006/relationships/hyperlink" Id="rId163"/><Relationship TargetMode="External" Target="https://www.infoq.cn/article/Cz1aDWCip9Wac9gsxtV9" Type="http://schemas.openxmlformats.org/officeDocument/2006/relationships/hyperlink" Id="rId164"/><Relationship TargetMode="External" Target="https://www.infoq.cn/article/k8AvdRYaOglUdYtXvxR3" Type="http://schemas.openxmlformats.org/officeDocument/2006/relationships/hyperlink" Id="rId165"/><Relationship TargetMode="External" Target="https://www.infoq.cn/article/G0jTHBV3ipirfQU8xZY3" Type="http://schemas.openxmlformats.org/officeDocument/2006/relationships/hyperlink" Id="rId166"/><Relationship TargetMode="External" Target="https://foundation.Rust-lang.org" Type="http://schemas.openxmlformats.org/officeDocument/2006/relationships/hyperlink" Id="rId167"/><Relationship TargetMode="External" Target="https://www.infoq.cn/article/fLSfcs25IQBSAKFKh9zH" Type="http://schemas.openxmlformats.org/officeDocument/2006/relationships/hyperlink" Id="rId168"/><Relationship TargetMode="External" Target="https://mp.weixin.qq.com/s?__biz=MjM5MDE0Mjc4MA==&amp;mid=2651064839&amp;idx=1&amp;sn=f729d96573ff4217079dad78e311d095&amp;chksm=bdb9f2548ace7b428aaf18e555a818174101e534fce96fff49d49d76eb1ebe223912f9becce9&amp;token=1874145723&amp;lang=zh_CN#rd" Type="http://schemas.openxmlformats.org/officeDocument/2006/relationships/hyperlink" Id="rId169"/><Relationship TargetMode="External" Target="https://www.infoq.cn/article/j62YrjzoLBxxhOvUh2vx" Type="http://schemas.openxmlformats.org/officeDocument/2006/relationships/hyperlink" Id="rId170"/><Relationship TargetMode="External" Target="https://www.cnet.com/tech/mobile/google-backed-linux-project-could-make-android-chrome-os-harder-to-hack" Type="http://schemas.openxmlformats.org/officeDocument/2006/relationships/hyperlink" Id="rId171"/><Relationship TargetMode="External" Target="https://github.com/Rust-for-Linux" Type="http://schemas.openxmlformats.org/officeDocument/2006/relationships/hyperlink" Id="rId172"/><Relationship TargetMode="External" Target="https://www.phoronix.com/scan.php?page=news_item&amp;px=Rust-Independence-Linux-Kernel" Type="http://schemas.openxmlformats.org/officeDocument/2006/relationships/hyperlink" Id="rId173"/><Relationship TargetMode="External" Target="https://lkml.org/lkml/2021/12/6/461" Type="http://schemas.openxmlformats.org/officeDocument/2006/relationships/hyperlink" Id="rId174"/><Relationship TargetMode="External" Target="https://www.infoq.cn/news/uYHDlEo68ycY5jNtWXKv" Type="http://schemas.openxmlformats.org/officeDocument/2006/relationships/hyperlink" Id="rId175"/><Relationship TargetMode="External" Target="https://powerapps.microsoft.com/en-us/blog/introducing-microsoft-power-fx-the-low-code-programming-language-for-everyone/" Type="http://schemas.openxmlformats.org/officeDocument/2006/relationships/hyperlink" Id="rId176"/><Relationship TargetMode="External" Target="https://openai.com/blog/triton/" Type="http://schemas.openxmlformats.org/officeDocument/2006/relationships/hyperlink" Id="rId177"/><Relationship TargetMode="External" Target="https://medevel.com/19-open-source-low-code/" Type="http://schemas.openxmlformats.org/officeDocument/2006/relationships/hyperlink" Id="rId178"/><Relationship TargetMode="External" Target="https://mp.weixin.qq.com/s?__biz=MjM5NTEwMTAwNg==&amp;mid=2650257198&amp;idx=1&amp;sn=e48b1a05573af9d6e02ee785d778b297&amp;chksm=befeb70f89893e19013d36f853e1af15ad5772232889c0191d6fc9ae8406b1c964f26832bac5&amp;mpshare=1&amp;scene=1&amp;srcid=1213IkTys9hrzVjy87AHOjO3&amp;sharer_sharetime=1639408572690&amp;sharer_shareid=fa0dbb8988a579e3095755598baac754&amp;exportkey=AY1B2J6HRc5IImOb6MnIiBA%3D&amp;pass_ticket=EEGv6MxoYek6K9bOJK0GXTMp%2BPpxbxWaMB8Gmcdw51nLDeM8W5aJvRxvv%2FzwyMPl&amp;wx_header=0#rd" Type="http://schemas.openxmlformats.org/officeDocument/2006/relationships/hyperlink" Id="rId179"/><Relationship Target="media/document_image_rId180.jpeg" Type="http://schemas.openxmlformats.org/officeDocument/2006/relationships/image" Id="rId180"/></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_rels/item2.xml.rels><?xml version="1.0" encoding="UTF-8" standalone="yes"?><Relationships xmlns="http://schemas.openxmlformats.org/package/2006/relationships"><Relationship Target="itemProps2.xml" Type="http://schemas.openxmlformats.org/officeDocument/2006/relationships/customXmlProps" Id="rId1"/></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officeDocument/2006/bibliography"/>
  </ds:schemaRefs>
</ds:datastoreItem>
</file>

<file path=docProps/app.xml><?xml version="1.0" encoding="utf-8"?>
<properties:Properties xmlns:properties="http://schemas.openxmlformats.org/officeDocument/2006/extended-properties" xmlns:vt="http://schemas.openxmlformats.org/officeDocument/2006/docPropsVTypes">
  <properties:Template>Normal.dotm</properties:Template>
  <properties:Company>Microsoft</properties:Company>
  <properties:Pages>1</properties:Pages>
  <properties:Words>18</properties:Words>
  <properties:Characters>106</properties:Characters>
  <properties:Lines>1</properties:Lines>
  <properties:Paragraphs>1</properties:Paragraphs>
  <properties:TotalTime>1</properties:TotalTime>
  <properties:ScaleCrop>false</properties:ScaleCrop>
  <properties:LinksUpToDate>false</properties:LinksUpToDate>
  <properties:CharactersWithSpaces>123</properties:CharactersWithSpaces>
  <properties:SharedDoc>false</properties:SharedDoc>
  <properties:HyperlinksChanged>false</properties:HyperlinksChanged>
  <properties:Application>Microsoft Office Word</properties:Application>
  <properties:AppVersion>16.0000</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2017-01-10T09:10:00Z</dcterms:created>
  <dc:creator>Tencent</dc:creator>
  <cp:lastModifiedBy>Tencent</cp:lastModifiedBy>
  <dcterms:modified xmlns:xsi="http://www.w3.org/2001/XMLSchema-instance" xsi:type="dcterms:W3CDTF">2018-12-10T07:40:00Z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